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BCC" w:rsidRDefault="007C7BCC" w:rsidP="007C7BCC">
      <w:pPr>
        <w:spacing w:after="0" w:line="240" w:lineRule="auto"/>
        <w:jc w:val="center"/>
        <w:rPr>
          <w:rFonts w:ascii="Times New Roman" w:eastAsia="Calibri" w:hAnsi="Times New Roman" w:cs="Times New Roman"/>
          <w:sz w:val="28"/>
          <w:szCs w:val="28"/>
          <w:lang w:eastAsia="ru-RU"/>
        </w:rPr>
      </w:pPr>
    </w:p>
    <w:p w:rsidR="007C7BCC" w:rsidRDefault="007C7BCC" w:rsidP="007C7BCC">
      <w:pPr>
        <w:spacing w:after="0" w:line="240" w:lineRule="auto"/>
        <w:jc w:val="center"/>
        <w:rPr>
          <w:rFonts w:ascii="Times New Roman" w:eastAsia="Calibri" w:hAnsi="Times New Roman" w:cs="Times New Roman"/>
          <w:sz w:val="28"/>
          <w:szCs w:val="28"/>
          <w:lang w:eastAsia="ru-RU"/>
        </w:rPr>
      </w:pP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РОССИЙСКАЯ   </w:t>
      </w:r>
      <w:r w:rsidRPr="007C7BCC">
        <w:rPr>
          <w:rFonts w:ascii="Times New Roman" w:eastAsia="Calibri" w:hAnsi="Times New Roman" w:cs="Times New Roman"/>
          <w:sz w:val="28"/>
          <w:szCs w:val="28"/>
          <w:lang w:eastAsia="ru-RU"/>
        </w:rPr>
        <w:t>ФЕДЕРАЦИЯ</w:t>
      </w: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БОЛЬШЕКЛЮЧИНСКОГО </w:t>
      </w:r>
      <w:r w:rsidRPr="007C7BCC">
        <w:rPr>
          <w:rFonts w:ascii="Times New Roman" w:eastAsia="Calibri" w:hAnsi="Times New Roman" w:cs="Times New Roman"/>
          <w:sz w:val="28"/>
          <w:szCs w:val="28"/>
          <w:lang w:eastAsia="ru-RU"/>
        </w:rPr>
        <w:t>СЕЛЬСОВЕТА</w:t>
      </w: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РЫБИНСКОГО РАЙОНА КРАСНОЯРСКОГО </w:t>
      </w:r>
      <w:r w:rsidRPr="007C7BCC">
        <w:rPr>
          <w:rFonts w:ascii="Times New Roman" w:eastAsia="Calibri" w:hAnsi="Times New Roman" w:cs="Times New Roman"/>
          <w:sz w:val="28"/>
          <w:szCs w:val="28"/>
          <w:lang w:eastAsia="ru-RU"/>
        </w:rPr>
        <w:t>КРАЯ</w:t>
      </w: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ПОСТАНОВЛЕНИЕ</w:t>
      </w:r>
    </w:p>
    <w:p w:rsidR="007C7BCC" w:rsidRPr="007C7BCC" w:rsidRDefault="007C7BCC" w:rsidP="007C7BCC">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19.02.2021</w:t>
      </w:r>
      <w:r w:rsidRPr="007C7BC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с. Большие </w:t>
      </w:r>
      <w:r w:rsidRPr="007C7BCC">
        <w:rPr>
          <w:rFonts w:ascii="Times New Roman" w:eastAsia="Calibri" w:hAnsi="Times New Roman" w:cs="Times New Roman"/>
          <w:sz w:val="28"/>
          <w:szCs w:val="28"/>
          <w:lang w:eastAsia="ru-RU"/>
        </w:rPr>
        <w:t xml:space="preserve">Ключи                       </w:t>
      </w:r>
      <w:r>
        <w:rPr>
          <w:rFonts w:ascii="Times New Roman" w:eastAsia="Calibri" w:hAnsi="Times New Roman" w:cs="Times New Roman"/>
          <w:sz w:val="28"/>
          <w:szCs w:val="28"/>
          <w:lang w:eastAsia="ru-RU"/>
        </w:rPr>
        <w:t xml:space="preserve">        № 7</w:t>
      </w:r>
      <w:r w:rsidRPr="007C7BCC">
        <w:rPr>
          <w:rFonts w:ascii="Times New Roman" w:eastAsia="Calibri" w:hAnsi="Times New Roman" w:cs="Times New Roman"/>
          <w:sz w:val="28"/>
          <w:szCs w:val="28"/>
          <w:lang w:eastAsia="ru-RU"/>
        </w:rPr>
        <w:t>-п</w:t>
      </w:r>
    </w:p>
    <w:p w:rsidR="007C7BCC" w:rsidRPr="007C7BCC" w:rsidRDefault="007C7BCC" w:rsidP="007C7BCC">
      <w:pPr>
        <w:spacing w:after="0" w:line="240" w:lineRule="auto"/>
        <w:rPr>
          <w:rFonts w:ascii="Times New Roman" w:eastAsia="Calibri" w:hAnsi="Times New Roman" w:cs="Times New Roman"/>
          <w:sz w:val="28"/>
          <w:szCs w:val="28"/>
          <w:lang w:eastAsia="ru-RU"/>
        </w:rPr>
      </w:pPr>
    </w:p>
    <w:p w:rsidR="007C7BCC" w:rsidRPr="007C7BCC" w:rsidRDefault="007C7BCC" w:rsidP="007C7B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 </w:t>
      </w:r>
      <w:r w:rsidR="000D17BD">
        <w:rPr>
          <w:rFonts w:ascii="Times New Roman" w:eastAsia="Calibri" w:hAnsi="Times New Roman" w:cs="Times New Roman"/>
          <w:sz w:val="28"/>
          <w:szCs w:val="28"/>
          <w:lang w:eastAsia="ru-RU"/>
        </w:rPr>
        <w:t xml:space="preserve">утверждении </w:t>
      </w:r>
      <w:r w:rsidR="00B8253A">
        <w:rPr>
          <w:rFonts w:ascii="Times New Roman" w:eastAsia="Calibri" w:hAnsi="Times New Roman" w:cs="Times New Roman"/>
          <w:sz w:val="28"/>
          <w:szCs w:val="28"/>
          <w:lang w:eastAsia="ru-RU"/>
        </w:rPr>
        <w:t xml:space="preserve">Положения </w:t>
      </w:r>
      <w:r w:rsidRPr="007C7BCC">
        <w:rPr>
          <w:rFonts w:ascii="Times New Roman" w:eastAsia="Calibri" w:hAnsi="Times New Roman" w:cs="Times New Roman"/>
          <w:sz w:val="28"/>
          <w:szCs w:val="28"/>
          <w:lang w:eastAsia="ru-RU"/>
        </w:rPr>
        <w:t>о</w:t>
      </w:r>
      <w:r w:rsidR="00B8253A">
        <w:rPr>
          <w:rFonts w:ascii="Times New Roman" w:eastAsia="Calibri" w:hAnsi="Times New Roman" w:cs="Times New Roman"/>
          <w:sz w:val="28"/>
          <w:szCs w:val="28"/>
          <w:lang w:eastAsia="ru-RU"/>
        </w:rPr>
        <w:t xml:space="preserve">б оплате труда работников администрации Большеключинского сельсовета, не являющихся лицами, </w:t>
      </w:r>
      <w:r w:rsidR="006F7E9E">
        <w:rPr>
          <w:rFonts w:ascii="Times New Roman" w:eastAsia="Calibri" w:hAnsi="Times New Roman" w:cs="Times New Roman"/>
          <w:sz w:val="28"/>
          <w:szCs w:val="28"/>
          <w:lang w:eastAsia="ru-RU"/>
        </w:rPr>
        <w:t xml:space="preserve">замещающими муниципальные должности и должности муниципальной </w:t>
      </w:r>
      <w:r w:rsidRPr="007C7BCC">
        <w:rPr>
          <w:rFonts w:ascii="Times New Roman" w:eastAsia="Calibri" w:hAnsi="Times New Roman" w:cs="Times New Roman"/>
          <w:sz w:val="28"/>
          <w:szCs w:val="28"/>
          <w:lang w:eastAsia="ru-RU"/>
        </w:rPr>
        <w:t>службы.</w:t>
      </w:r>
    </w:p>
    <w:p w:rsidR="007C7BCC" w:rsidRPr="007C7BCC" w:rsidRDefault="007C7BCC" w:rsidP="007C7BCC">
      <w:pPr>
        <w:spacing w:after="0" w:line="240" w:lineRule="auto"/>
        <w:jc w:val="both"/>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(в ред. от 30.09.2014 № 30-п)</w:t>
      </w:r>
    </w:p>
    <w:p w:rsidR="007C7BCC" w:rsidRPr="007C7BCC" w:rsidRDefault="00B8253A" w:rsidP="007C7B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соответствии со статьей 144 Трудового </w:t>
      </w:r>
      <w:r w:rsidR="007C7BCC" w:rsidRPr="007C7BCC">
        <w:rPr>
          <w:rFonts w:ascii="Times New Roman" w:eastAsia="Calibri" w:hAnsi="Times New Roman" w:cs="Times New Roman"/>
          <w:sz w:val="28"/>
          <w:szCs w:val="28"/>
          <w:lang w:eastAsia="ru-RU"/>
        </w:rPr>
        <w:t>кодек</w:t>
      </w:r>
      <w:r>
        <w:rPr>
          <w:rFonts w:ascii="Times New Roman" w:eastAsia="Calibri" w:hAnsi="Times New Roman" w:cs="Times New Roman"/>
          <w:sz w:val="28"/>
          <w:szCs w:val="28"/>
          <w:lang w:eastAsia="ru-RU"/>
        </w:rPr>
        <w:t xml:space="preserve">са Российской Федерации, статьей 86 Бюджетного кодекса Российской </w:t>
      </w:r>
      <w:r w:rsidR="004C0E41">
        <w:rPr>
          <w:rFonts w:ascii="Times New Roman" w:eastAsia="Calibri" w:hAnsi="Times New Roman" w:cs="Times New Roman"/>
          <w:sz w:val="28"/>
          <w:szCs w:val="28"/>
          <w:lang w:eastAsia="ru-RU"/>
        </w:rPr>
        <w:t xml:space="preserve">Федерации, статьей 53 Федерального закона </w:t>
      </w:r>
      <w:r w:rsidR="007C7BCC" w:rsidRPr="007C7BCC">
        <w:rPr>
          <w:rFonts w:ascii="Times New Roman" w:eastAsia="Calibri" w:hAnsi="Times New Roman" w:cs="Times New Roman"/>
          <w:sz w:val="28"/>
          <w:szCs w:val="28"/>
          <w:lang w:eastAsia="ru-RU"/>
        </w:rPr>
        <w:t>от 06</w:t>
      </w:r>
      <w:r>
        <w:rPr>
          <w:rFonts w:ascii="Times New Roman" w:eastAsia="Calibri" w:hAnsi="Times New Roman" w:cs="Times New Roman"/>
          <w:sz w:val="28"/>
          <w:szCs w:val="28"/>
          <w:lang w:eastAsia="ru-RU"/>
        </w:rPr>
        <w:t xml:space="preserve">.10.2003г.  № 131-ФЗ «Об общих принципах организации местного самоуправления в российской </w:t>
      </w:r>
      <w:r w:rsidR="004C0E41">
        <w:rPr>
          <w:rFonts w:ascii="Times New Roman" w:eastAsia="Calibri" w:hAnsi="Times New Roman" w:cs="Times New Roman"/>
          <w:sz w:val="28"/>
          <w:szCs w:val="28"/>
          <w:lang w:eastAsia="ru-RU"/>
        </w:rPr>
        <w:t>Федерации», руководствуясь</w:t>
      </w:r>
      <w:r w:rsidR="007C7BCC" w:rsidRPr="007C7BCC">
        <w:rPr>
          <w:rFonts w:ascii="Times New Roman" w:eastAsia="Calibri" w:hAnsi="Times New Roman" w:cs="Times New Roman"/>
          <w:sz w:val="28"/>
          <w:szCs w:val="28"/>
          <w:lang w:eastAsia="ru-RU"/>
        </w:rPr>
        <w:t xml:space="preserve"> статьями</w:t>
      </w:r>
      <w:r w:rsidR="004C0E41">
        <w:rPr>
          <w:rFonts w:ascii="Times New Roman" w:eastAsia="Calibri" w:hAnsi="Times New Roman" w:cs="Times New Roman"/>
          <w:sz w:val="28"/>
          <w:szCs w:val="28"/>
          <w:lang w:eastAsia="ru-RU"/>
        </w:rPr>
        <w:t xml:space="preserve"> 14, 17, 29 Устава Большеключи</w:t>
      </w:r>
      <w:r w:rsidR="006F7E9E">
        <w:rPr>
          <w:rFonts w:ascii="Times New Roman" w:eastAsia="Calibri" w:hAnsi="Times New Roman" w:cs="Times New Roman"/>
          <w:sz w:val="28"/>
          <w:szCs w:val="28"/>
          <w:lang w:eastAsia="ru-RU"/>
        </w:rPr>
        <w:t xml:space="preserve">нского сельсовета Рыбинского района Красноярского </w:t>
      </w:r>
      <w:r w:rsidR="007C7BCC" w:rsidRPr="007C7BCC">
        <w:rPr>
          <w:rFonts w:ascii="Times New Roman" w:eastAsia="Calibri" w:hAnsi="Times New Roman" w:cs="Times New Roman"/>
          <w:sz w:val="28"/>
          <w:szCs w:val="28"/>
          <w:lang w:eastAsia="ru-RU"/>
        </w:rPr>
        <w:t>края, ПОСТАНОВЛЯЮ:</w:t>
      </w:r>
    </w:p>
    <w:p w:rsidR="007C7BCC" w:rsidRPr="007C7BCC" w:rsidRDefault="00B8253A" w:rsidP="007C7B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1.Утвердить Положение </w:t>
      </w:r>
      <w:r w:rsidR="004C0E41">
        <w:rPr>
          <w:rFonts w:ascii="Times New Roman" w:eastAsia="Calibri" w:hAnsi="Times New Roman" w:cs="Times New Roman"/>
          <w:sz w:val="28"/>
          <w:szCs w:val="28"/>
          <w:lang w:eastAsia="ru-RU"/>
        </w:rPr>
        <w:t xml:space="preserve">об оплате   труда работников администрации </w:t>
      </w:r>
      <w:r w:rsidR="006F7E9E">
        <w:rPr>
          <w:rFonts w:ascii="Times New Roman" w:eastAsia="Calibri" w:hAnsi="Times New Roman" w:cs="Times New Roman"/>
          <w:sz w:val="28"/>
          <w:szCs w:val="28"/>
          <w:lang w:eastAsia="ru-RU"/>
        </w:rPr>
        <w:t xml:space="preserve">Большеключинского сельсовета, не являющихся лицами, замещающими муниципальные   должности и должности </w:t>
      </w:r>
      <w:r w:rsidR="007C7BCC" w:rsidRPr="007C7BCC">
        <w:rPr>
          <w:rFonts w:ascii="Times New Roman" w:eastAsia="Calibri" w:hAnsi="Times New Roman" w:cs="Times New Roman"/>
          <w:sz w:val="28"/>
          <w:szCs w:val="28"/>
          <w:lang w:eastAsia="ru-RU"/>
        </w:rPr>
        <w:t>муницип</w:t>
      </w:r>
      <w:r w:rsidR="006F7E9E">
        <w:rPr>
          <w:rFonts w:ascii="Times New Roman" w:eastAsia="Calibri" w:hAnsi="Times New Roman" w:cs="Times New Roman"/>
          <w:sz w:val="28"/>
          <w:szCs w:val="28"/>
          <w:lang w:eastAsia="ru-RU"/>
        </w:rPr>
        <w:t xml:space="preserve">альной службы, согласно </w:t>
      </w:r>
      <w:r w:rsidR="007C7BCC" w:rsidRPr="007C7BCC">
        <w:rPr>
          <w:rFonts w:ascii="Times New Roman" w:eastAsia="Calibri" w:hAnsi="Times New Roman" w:cs="Times New Roman"/>
          <w:sz w:val="28"/>
          <w:szCs w:val="28"/>
          <w:lang w:eastAsia="ru-RU"/>
        </w:rPr>
        <w:t>приложению.</w:t>
      </w:r>
    </w:p>
    <w:p w:rsidR="007C7BCC" w:rsidRPr="007C7BCC" w:rsidRDefault="00B8253A" w:rsidP="007C7B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2. Контроль </w:t>
      </w:r>
      <w:r w:rsidR="004C0E41">
        <w:rPr>
          <w:rFonts w:ascii="Times New Roman" w:eastAsia="Calibri" w:hAnsi="Times New Roman" w:cs="Times New Roman"/>
          <w:sz w:val="28"/>
          <w:szCs w:val="28"/>
          <w:lang w:eastAsia="ru-RU"/>
        </w:rPr>
        <w:t xml:space="preserve">за выполнением постановления   оставляю за </w:t>
      </w:r>
      <w:r w:rsidR="007C7BCC" w:rsidRPr="007C7BCC">
        <w:rPr>
          <w:rFonts w:ascii="Times New Roman" w:eastAsia="Calibri" w:hAnsi="Times New Roman" w:cs="Times New Roman"/>
          <w:sz w:val="28"/>
          <w:szCs w:val="28"/>
          <w:lang w:eastAsia="ru-RU"/>
        </w:rPr>
        <w:t>собой.</w:t>
      </w:r>
    </w:p>
    <w:p w:rsidR="007C7BCC" w:rsidRPr="007C7BCC" w:rsidRDefault="00B8253A" w:rsidP="007C7B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3. Постановление </w:t>
      </w:r>
      <w:r w:rsidR="004C0E41">
        <w:rPr>
          <w:rFonts w:ascii="Times New Roman" w:eastAsia="Calibri" w:hAnsi="Times New Roman" w:cs="Times New Roman"/>
          <w:sz w:val="28"/>
          <w:szCs w:val="28"/>
          <w:lang w:eastAsia="ru-RU"/>
        </w:rPr>
        <w:t>вступает в силу после опубликования</w:t>
      </w:r>
      <w:r w:rsidR="006F7E9E">
        <w:rPr>
          <w:rFonts w:ascii="Times New Roman" w:eastAsia="Calibri" w:hAnsi="Times New Roman" w:cs="Times New Roman"/>
          <w:sz w:val="28"/>
          <w:szCs w:val="28"/>
          <w:lang w:eastAsia="ru-RU"/>
        </w:rPr>
        <w:t xml:space="preserve"> в газете «Вести </w:t>
      </w:r>
      <w:r w:rsidR="007C7BCC" w:rsidRPr="007C7BCC">
        <w:rPr>
          <w:rFonts w:ascii="Times New Roman" w:eastAsia="Calibri" w:hAnsi="Times New Roman" w:cs="Times New Roman"/>
          <w:sz w:val="28"/>
          <w:szCs w:val="28"/>
          <w:lang w:eastAsia="ru-RU"/>
        </w:rPr>
        <w:t>се</w:t>
      </w:r>
      <w:r>
        <w:rPr>
          <w:rFonts w:ascii="Times New Roman" w:eastAsia="Calibri" w:hAnsi="Times New Roman" w:cs="Times New Roman"/>
          <w:sz w:val="28"/>
          <w:szCs w:val="28"/>
          <w:lang w:eastAsia="ru-RU"/>
        </w:rPr>
        <w:t>ла».</w:t>
      </w:r>
    </w:p>
    <w:p w:rsidR="007C7BCC" w:rsidRPr="007C7BCC" w:rsidRDefault="007C7BCC" w:rsidP="007C7BCC">
      <w:pPr>
        <w:spacing w:after="0" w:line="240" w:lineRule="auto"/>
        <w:jc w:val="both"/>
        <w:rPr>
          <w:rFonts w:ascii="Times New Roman" w:eastAsia="Calibri" w:hAnsi="Times New Roman" w:cs="Times New Roman"/>
          <w:sz w:val="28"/>
          <w:szCs w:val="28"/>
          <w:lang w:eastAsia="ru-RU"/>
        </w:rPr>
      </w:pPr>
    </w:p>
    <w:p w:rsidR="007C7BCC" w:rsidRPr="007C7BCC" w:rsidRDefault="007C7BCC" w:rsidP="007C7BCC">
      <w:pPr>
        <w:spacing w:after="0" w:line="240" w:lineRule="auto"/>
        <w:jc w:val="both"/>
        <w:rPr>
          <w:rFonts w:ascii="Times New Roman" w:eastAsia="Calibri" w:hAnsi="Times New Roman" w:cs="Times New Roman"/>
          <w:sz w:val="28"/>
          <w:szCs w:val="28"/>
          <w:lang w:eastAsia="ru-RU"/>
        </w:rPr>
      </w:pPr>
    </w:p>
    <w:p w:rsidR="007C7BCC" w:rsidRPr="007C7BCC" w:rsidRDefault="007C7BCC" w:rsidP="007C7BCC">
      <w:pPr>
        <w:spacing w:after="0" w:line="240" w:lineRule="auto"/>
        <w:jc w:val="both"/>
        <w:rPr>
          <w:rFonts w:ascii="Times New Roman" w:eastAsia="Calibri" w:hAnsi="Times New Roman" w:cs="Times New Roman"/>
          <w:sz w:val="28"/>
          <w:szCs w:val="28"/>
          <w:lang w:eastAsia="ru-RU"/>
        </w:rPr>
      </w:pPr>
    </w:p>
    <w:p w:rsidR="007C7BCC" w:rsidRPr="007C7BCC" w:rsidRDefault="004C0E41" w:rsidP="007C7BC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Большеключинского </w:t>
      </w:r>
      <w:r w:rsidR="007C7BCC" w:rsidRPr="007C7BCC">
        <w:rPr>
          <w:rFonts w:ascii="Times New Roman" w:eastAsia="Calibri" w:hAnsi="Times New Roman" w:cs="Times New Roman"/>
          <w:sz w:val="28"/>
          <w:szCs w:val="28"/>
          <w:lang w:eastAsia="ru-RU"/>
        </w:rPr>
        <w:t xml:space="preserve">сельсовета      </w:t>
      </w:r>
      <w:bookmarkStart w:id="0" w:name="_GoBack"/>
      <w:bookmarkEnd w:id="0"/>
      <w:r w:rsidR="007C7BCC" w:rsidRPr="007C7BC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Т.В. Штоль</w:t>
      </w:r>
      <w:r w:rsidR="007C7BCC" w:rsidRPr="007C7BCC">
        <w:rPr>
          <w:rFonts w:ascii="Times New Roman" w:eastAsia="Calibri" w:hAnsi="Times New Roman" w:cs="Times New Roman"/>
          <w:sz w:val="28"/>
          <w:szCs w:val="28"/>
          <w:lang w:eastAsia="ru-RU"/>
        </w:rPr>
        <w:t xml:space="preserve">  </w:t>
      </w: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p>
    <w:p w:rsidR="007C7BCC" w:rsidRPr="007C7BCC" w:rsidRDefault="007C7BCC" w:rsidP="007C7BCC">
      <w:pPr>
        <w:spacing w:after="0" w:line="240" w:lineRule="auto"/>
        <w:jc w:val="right"/>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 xml:space="preserve"> </w:t>
      </w: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 xml:space="preserve">                   </w:t>
      </w: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Calibri" w:hAnsi="Times New Roman" w:cs="Times New Roman"/>
          <w:sz w:val="28"/>
          <w:szCs w:val="28"/>
          <w:lang w:eastAsia="ru-RU"/>
        </w:rPr>
        <w:t xml:space="preserve">                 </w:t>
      </w:r>
      <w:r w:rsidR="000D17BD">
        <w:rPr>
          <w:rFonts w:ascii="Times New Roman" w:eastAsia="Calibri" w:hAnsi="Times New Roman" w:cs="Times New Roman"/>
          <w:sz w:val="28"/>
          <w:szCs w:val="28"/>
          <w:lang w:eastAsia="ru-RU"/>
        </w:rPr>
        <w:t xml:space="preserve"> </w:t>
      </w:r>
      <w:r w:rsidRPr="007C7BCC">
        <w:rPr>
          <w:rFonts w:ascii="Times New Roman" w:eastAsia="Calibri" w:hAnsi="Times New Roman" w:cs="Times New Roman"/>
          <w:sz w:val="28"/>
          <w:szCs w:val="28"/>
          <w:lang w:eastAsia="ru-RU"/>
        </w:rPr>
        <w:t xml:space="preserve"> Приложение</w:t>
      </w: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jc w:val="center"/>
        <w:rPr>
          <w:rFonts w:ascii="Times New Roman" w:eastAsia="Calibri"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r w:rsidR="000D17BD">
        <w:rPr>
          <w:rFonts w:ascii="Times New Roman" w:eastAsia="Times New Roman" w:hAnsi="Times New Roman" w:cs="Times New Roman"/>
          <w:sz w:val="28"/>
          <w:szCs w:val="28"/>
          <w:lang w:eastAsia="ru-RU"/>
        </w:rPr>
        <w:t xml:space="preserve">   </w:t>
      </w:r>
      <w:r w:rsidRPr="007C7BCC">
        <w:rPr>
          <w:rFonts w:ascii="Times New Roman" w:eastAsia="Times New Roman" w:hAnsi="Times New Roman" w:cs="Times New Roman"/>
          <w:sz w:val="28"/>
          <w:szCs w:val="28"/>
          <w:lang w:eastAsia="ru-RU"/>
        </w:rPr>
        <w:t xml:space="preserve"> к </w:t>
      </w:r>
      <w:r w:rsidRPr="007C7BCC">
        <w:rPr>
          <w:rFonts w:ascii="Times New Roman" w:eastAsia="Calibri" w:hAnsi="Times New Roman" w:cs="Times New Roman"/>
          <w:sz w:val="28"/>
          <w:szCs w:val="28"/>
          <w:lang w:eastAsia="ru-RU"/>
        </w:rPr>
        <w:t>постановлени</w:t>
      </w:r>
      <w:r w:rsidR="004C0E41">
        <w:rPr>
          <w:rFonts w:ascii="Times New Roman" w:eastAsia="Calibri" w:hAnsi="Times New Roman" w:cs="Times New Roman"/>
          <w:sz w:val="28"/>
          <w:szCs w:val="28"/>
          <w:lang w:eastAsia="ru-RU"/>
        </w:rPr>
        <w:t xml:space="preserve">ю </w:t>
      </w:r>
      <w:r w:rsidRPr="007C7BCC">
        <w:rPr>
          <w:rFonts w:ascii="Times New Roman" w:eastAsia="Calibri" w:hAnsi="Times New Roman" w:cs="Times New Roman"/>
          <w:sz w:val="28"/>
          <w:szCs w:val="28"/>
          <w:lang w:eastAsia="ru-RU"/>
        </w:rPr>
        <w:t xml:space="preserve">администрации                                                                                                                                         </w:t>
      </w:r>
    </w:p>
    <w:p w:rsidR="007C7BCC" w:rsidRPr="007C7BCC" w:rsidRDefault="007C7BCC" w:rsidP="007C7BCC">
      <w:pPr>
        <w:spacing w:after="0" w:line="240" w:lineRule="auto"/>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 xml:space="preserve">                                                     </w:t>
      </w:r>
      <w:r w:rsidR="004C0E41">
        <w:rPr>
          <w:rFonts w:ascii="Times New Roman" w:eastAsia="Calibri" w:hAnsi="Times New Roman" w:cs="Times New Roman"/>
          <w:sz w:val="28"/>
          <w:szCs w:val="28"/>
          <w:lang w:eastAsia="ru-RU"/>
        </w:rPr>
        <w:t xml:space="preserve">             Большеключинского </w:t>
      </w:r>
      <w:r w:rsidRPr="007C7BCC">
        <w:rPr>
          <w:rFonts w:ascii="Times New Roman" w:eastAsia="Calibri" w:hAnsi="Times New Roman" w:cs="Times New Roman"/>
          <w:sz w:val="28"/>
          <w:szCs w:val="28"/>
          <w:lang w:eastAsia="ru-RU"/>
        </w:rPr>
        <w:t xml:space="preserve">сельсовета      </w:t>
      </w:r>
    </w:p>
    <w:p w:rsidR="007C7BCC" w:rsidRPr="007C7BCC" w:rsidRDefault="007C7BCC" w:rsidP="007C7BCC">
      <w:pPr>
        <w:spacing w:after="0" w:line="240" w:lineRule="auto"/>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 xml:space="preserve">                                                                  от</w:t>
      </w:r>
      <w:r w:rsidR="004C0E41">
        <w:rPr>
          <w:rFonts w:ascii="Times New Roman" w:eastAsia="Calibri" w:hAnsi="Times New Roman" w:cs="Times New Roman"/>
          <w:sz w:val="28"/>
          <w:szCs w:val="28"/>
          <w:lang w:eastAsia="ru-RU"/>
        </w:rPr>
        <w:t xml:space="preserve"> </w:t>
      </w:r>
      <w:r w:rsidRPr="007C7BCC">
        <w:rPr>
          <w:rFonts w:ascii="Times New Roman" w:eastAsia="Calibri" w:hAnsi="Times New Roman" w:cs="Times New Roman"/>
          <w:sz w:val="28"/>
          <w:szCs w:val="28"/>
          <w:lang w:eastAsia="ru-RU"/>
        </w:rPr>
        <w:t xml:space="preserve">15.10. </w:t>
      </w:r>
      <w:smartTag w:uri="urn:schemas-microsoft-com:office:smarttags" w:element="metricconverter">
        <w:smartTagPr>
          <w:attr w:name="ProductID" w:val="2013 г"/>
        </w:smartTagPr>
        <w:r w:rsidRPr="007C7BCC">
          <w:rPr>
            <w:rFonts w:ascii="Times New Roman" w:eastAsia="Calibri" w:hAnsi="Times New Roman" w:cs="Times New Roman"/>
            <w:sz w:val="28"/>
            <w:szCs w:val="28"/>
            <w:lang w:eastAsia="ru-RU"/>
          </w:rPr>
          <w:t>2013 г</w:t>
        </w:r>
      </w:smartTag>
      <w:r w:rsidRPr="007C7BCC">
        <w:rPr>
          <w:rFonts w:ascii="Times New Roman" w:eastAsia="Calibri" w:hAnsi="Times New Roman" w:cs="Times New Roman"/>
          <w:sz w:val="28"/>
          <w:szCs w:val="28"/>
          <w:lang w:eastAsia="ru-RU"/>
        </w:rPr>
        <w:t xml:space="preserve">. № 42-п, от 30.09.2014       </w:t>
      </w:r>
    </w:p>
    <w:p w:rsidR="007C7BCC" w:rsidRPr="007C7BCC" w:rsidRDefault="007C7BCC" w:rsidP="007C7BCC">
      <w:pPr>
        <w:spacing w:after="0" w:line="240" w:lineRule="auto"/>
        <w:rPr>
          <w:rFonts w:ascii="Times New Roman" w:eastAsia="Calibri" w:hAnsi="Times New Roman" w:cs="Times New Roman"/>
          <w:sz w:val="28"/>
          <w:szCs w:val="28"/>
          <w:lang w:eastAsia="ru-RU"/>
        </w:rPr>
      </w:pPr>
      <w:r w:rsidRPr="007C7BCC">
        <w:rPr>
          <w:rFonts w:ascii="Times New Roman" w:eastAsia="Calibri" w:hAnsi="Times New Roman" w:cs="Times New Roman"/>
          <w:sz w:val="28"/>
          <w:szCs w:val="28"/>
          <w:lang w:eastAsia="ru-RU"/>
        </w:rPr>
        <w:t xml:space="preserve">                                                                  № 30-п</w:t>
      </w:r>
      <w:r w:rsidR="00B8253A">
        <w:rPr>
          <w:rFonts w:ascii="Times New Roman" w:eastAsia="Calibri" w:hAnsi="Times New Roman" w:cs="Times New Roman"/>
          <w:sz w:val="28"/>
          <w:szCs w:val="28"/>
          <w:lang w:eastAsia="ru-RU"/>
        </w:rPr>
        <w:t>, от 19.02.2021 № 7-п.</w:t>
      </w:r>
    </w:p>
    <w:p w:rsidR="007C7BCC" w:rsidRPr="007C7BCC" w:rsidRDefault="007C7BCC" w:rsidP="007C7BCC">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Положение</w:t>
      </w: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об оплате труда работников</w:t>
      </w: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администрации Большеключинского  сельсовета, не являющихся лицами, замещающими муниципальные должности и должности муниципальной службы</w:t>
      </w:r>
    </w:p>
    <w:p w:rsidR="007C7BCC" w:rsidRPr="007C7BCC" w:rsidRDefault="007C7BCC" w:rsidP="007C7B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C7BCC" w:rsidRPr="007C7BCC" w:rsidRDefault="007C7BCC" w:rsidP="007C7BCC">
      <w:pPr>
        <w:numPr>
          <w:ilvl w:val="0"/>
          <w:numId w:val="1"/>
        </w:numPr>
        <w:spacing w:after="0" w:line="244" w:lineRule="auto"/>
        <w:jc w:val="center"/>
        <w:outlineLvl w:val="1"/>
        <w:rPr>
          <w:rFonts w:ascii="Times New Roman" w:eastAsia="Calibri" w:hAnsi="Times New Roman" w:cs="Times New Roman"/>
          <w:sz w:val="28"/>
          <w:szCs w:val="28"/>
          <w:lang w:val="x-none"/>
        </w:rPr>
      </w:pPr>
      <w:r w:rsidRPr="007C7BCC">
        <w:rPr>
          <w:rFonts w:ascii="Times New Roman" w:eastAsia="Calibri" w:hAnsi="Times New Roman" w:cs="Arial"/>
          <w:sz w:val="28"/>
          <w:szCs w:val="28"/>
          <w:lang w:val="x-none"/>
        </w:rPr>
        <w:t xml:space="preserve">Общие положения </w:t>
      </w:r>
    </w:p>
    <w:p w:rsidR="007C7BCC" w:rsidRPr="007C7BCC" w:rsidRDefault="007C7BCC" w:rsidP="007C7BCC">
      <w:pPr>
        <w:spacing w:after="0" w:line="244" w:lineRule="auto"/>
        <w:ind w:firstLine="709"/>
        <w:jc w:val="center"/>
        <w:outlineLvl w:val="1"/>
        <w:rPr>
          <w:rFonts w:ascii="Times New Roman" w:eastAsia="Calibri" w:hAnsi="Times New Roman" w:cs="Arial"/>
          <w:sz w:val="28"/>
          <w:szCs w:val="28"/>
          <w:lang w:val="x-none"/>
        </w:rPr>
      </w:pP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1.1.Настоящее  положение об оплате труда работников администрации  Большеключинского  сельсовета, не являющихся лицами, замещающими муниципальные должности и должности муниципальной службы (далее – работники) определяет условия оплаты труда таких работников.</w:t>
      </w: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p>
    <w:p w:rsidR="007C7BCC" w:rsidRPr="007C7BCC" w:rsidRDefault="007C7BCC" w:rsidP="007C7BCC">
      <w:pPr>
        <w:autoSpaceDE w:val="0"/>
        <w:autoSpaceDN w:val="0"/>
        <w:adjustRightInd w:val="0"/>
        <w:spacing w:after="0" w:line="240" w:lineRule="auto"/>
        <w:jc w:val="both"/>
        <w:rPr>
          <w:rFonts w:ascii="Times New Roman" w:eastAsia="Calibri" w:hAnsi="Times New Roman" w:cs="Times New Roman"/>
          <w:b/>
          <w:bCs/>
          <w:sz w:val="28"/>
          <w:szCs w:val="28"/>
        </w:rPr>
      </w:pPr>
      <w:r w:rsidRPr="007C7BCC">
        <w:rPr>
          <w:rFonts w:ascii="Times New Roman" w:eastAsia="Calibri" w:hAnsi="Times New Roman" w:cs="Times New Roman"/>
          <w:bCs/>
          <w:sz w:val="28"/>
          <w:szCs w:val="28"/>
        </w:rPr>
        <w:t xml:space="preserve"> Положение,  разработано в соответствии с Трудовым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7C7BCC">
        <w:rPr>
          <w:rFonts w:ascii="Times New Roman" w:eastAsia="Calibri" w:hAnsi="Times New Roman" w:cs="Times New Roman"/>
          <w:bCs/>
          <w:color w:val="000000"/>
          <w:sz w:val="28"/>
          <w:szCs w:val="28"/>
        </w:rPr>
        <w:t>Законом Красноярского края от 29.10.2009г. № 9-3864(в ред.  от 20.09.2013  № 5-1518) «О системах оплаты труда работников краевых государственных бюджетных и казённых учреждений».</w:t>
      </w:r>
      <w:r w:rsidRPr="007C7BCC">
        <w:rPr>
          <w:rFonts w:ascii="Times New Roman" w:eastAsia="Calibri" w:hAnsi="Times New Roman" w:cs="Times New Roman"/>
          <w:bCs/>
          <w:sz w:val="28"/>
          <w:szCs w:val="28"/>
        </w:rPr>
        <w:t xml:space="preserve"> </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1.2. Условия оплаты труда работников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7C7BCC" w:rsidRPr="007C7BCC" w:rsidRDefault="007C7BCC" w:rsidP="007C7BCC">
      <w:pPr>
        <w:tabs>
          <w:tab w:val="left" w:pos="550"/>
        </w:tabs>
        <w:spacing w:after="0" w:line="240" w:lineRule="auto"/>
        <w:ind w:firstLine="567"/>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1.3. Положение включает в себя:</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7C7BCC" w:rsidRPr="007C7BCC" w:rsidRDefault="007C7BCC" w:rsidP="007C7BCC">
      <w:pPr>
        <w:spacing w:after="0" w:line="240" w:lineRule="auto"/>
        <w:ind w:firstLine="567"/>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виды выплат компенсационного характера, размеры и условия их осуществления;</w:t>
      </w:r>
    </w:p>
    <w:p w:rsidR="007C7BCC" w:rsidRPr="007C7BCC" w:rsidRDefault="007C7BCC" w:rsidP="007C7BCC">
      <w:pPr>
        <w:spacing w:after="0" w:line="240" w:lineRule="auto"/>
        <w:ind w:firstLine="567"/>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виды выплат стимулирующего характера, размеры и условия их осуществления;</w:t>
      </w:r>
    </w:p>
    <w:p w:rsidR="007C7BCC" w:rsidRPr="007C7BCC" w:rsidRDefault="007C7BCC" w:rsidP="007C7BCC">
      <w:pPr>
        <w:spacing w:after="0" w:line="240" w:lineRule="auto"/>
        <w:ind w:firstLine="567"/>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персональные выплаты;</w:t>
      </w:r>
    </w:p>
    <w:p w:rsidR="007C7BCC" w:rsidRPr="007C7BCC" w:rsidRDefault="007C7BCC" w:rsidP="007C7BCC">
      <w:pPr>
        <w:spacing w:after="0" w:line="244"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1.4. При переходе на  систему оплаты труда, отличную от тарифной системы, обеспечивается сохранение гарантированной части заработной платы работников учреждения в рамках определения размеров окладов (должностных окладов), ставок заработной платы, выплат компенсационного и стимулирующего характера в части персональных выплат в сумме не ниже </w:t>
      </w:r>
      <w:r w:rsidRPr="007C7BCC">
        <w:rPr>
          <w:rFonts w:ascii="Times New Roman" w:eastAsia="Times New Roman" w:hAnsi="Times New Roman" w:cs="Times New Roman"/>
          <w:sz w:val="28"/>
          <w:szCs w:val="28"/>
          <w:lang w:eastAsia="ru-RU"/>
        </w:rPr>
        <w:lastRenderedPageBreak/>
        <w:t>размера заработной платы (без учета стимулирующих выплат), установленного тарифной системой оплаты труда.</w:t>
      </w:r>
    </w:p>
    <w:p w:rsidR="007C7BCC" w:rsidRPr="007C7BCC" w:rsidRDefault="007C7BCC" w:rsidP="007C7BCC">
      <w:pPr>
        <w:spacing w:after="0" w:line="244"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1.5. Оплата труда работников, занятых по совместительству, а также </w:t>
      </w:r>
      <w:r w:rsidRPr="007C7BCC">
        <w:rPr>
          <w:rFonts w:ascii="Times New Roman" w:eastAsia="Times New Roman" w:hAnsi="Times New Roman" w:cs="Times New Roman"/>
          <w:sz w:val="28"/>
          <w:szCs w:val="28"/>
          <w:lang w:eastAsia="ru-RU"/>
        </w:rPr>
        <w:br/>
        <w:t>на условиях неполного рабочего времени, производится пропорционально отработанному времени.</w:t>
      </w:r>
    </w:p>
    <w:p w:rsidR="007C7BCC" w:rsidRPr="007C7BCC" w:rsidRDefault="007C7BCC" w:rsidP="007C7BCC">
      <w:pPr>
        <w:spacing w:after="0" w:line="244"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1.6. Определение размеров заработной платы по основной должности, </w:t>
      </w:r>
      <w:r w:rsidRPr="007C7BCC">
        <w:rPr>
          <w:rFonts w:ascii="Times New Roman" w:eastAsia="Times New Roman" w:hAnsi="Times New Roman" w:cs="Times New Roman"/>
          <w:sz w:val="28"/>
          <w:szCs w:val="28"/>
          <w:lang w:eastAsia="ru-RU"/>
        </w:rPr>
        <w:br/>
        <w:t>а также по должности, занимаемой в порядке совместительства, производится раздельно по каждой из должностей.</w:t>
      </w:r>
    </w:p>
    <w:p w:rsidR="007C7BCC" w:rsidRPr="007C7BCC" w:rsidRDefault="007C7BCC" w:rsidP="007C7BCC">
      <w:pPr>
        <w:spacing w:after="0" w:line="244"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1.7.Заработная плата работника предельными размерами </w:t>
      </w:r>
      <w:r w:rsidRPr="007C7BCC">
        <w:rPr>
          <w:rFonts w:ascii="Times New Roman" w:eastAsia="Times New Roman" w:hAnsi="Times New Roman" w:cs="Times New Roman"/>
          <w:sz w:val="28"/>
          <w:szCs w:val="28"/>
          <w:lang w:eastAsia="ru-RU"/>
        </w:rPr>
        <w:br/>
        <w:t>не ограничивается.</w:t>
      </w:r>
    </w:p>
    <w:p w:rsidR="007C7BCC" w:rsidRPr="007C7BCC" w:rsidRDefault="007C7BCC" w:rsidP="007C7BCC">
      <w:pPr>
        <w:spacing w:after="0" w:line="244" w:lineRule="auto"/>
        <w:ind w:firstLine="709"/>
        <w:jc w:val="both"/>
        <w:rPr>
          <w:rFonts w:ascii="Times New Roman" w:eastAsia="Times New Roman" w:hAnsi="Times New Roman" w:cs="Times New Roman"/>
          <w:sz w:val="28"/>
          <w:lang w:eastAsia="ru-RU"/>
        </w:rPr>
      </w:pPr>
      <w:r w:rsidRPr="007C7BCC">
        <w:rPr>
          <w:rFonts w:ascii="Times New Roman" w:eastAsia="Times New Roman" w:hAnsi="Times New Roman" w:cs="Times New Roman"/>
          <w:sz w:val="28"/>
          <w:lang w:eastAsia="ru-RU"/>
        </w:rPr>
        <w:t xml:space="preserve">1.8.Выплаты стимулирующего характера производятся в пределах бюджетных ассигнований на оплату труда работников учреждения. </w:t>
      </w:r>
    </w:p>
    <w:p w:rsidR="007C7BCC" w:rsidRPr="007C7BCC" w:rsidRDefault="007C7BCC" w:rsidP="007C7BCC">
      <w:pPr>
        <w:spacing w:after="0" w:line="244" w:lineRule="auto"/>
        <w:ind w:firstLine="709"/>
        <w:rPr>
          <w:rFonts w:ascii="Times New Roman" w:eastAsia="Times New Roman" w:hAnsi="Times New Roman" w:cs="Times New Roman"/>
          <w:sz w:val="28"/>
          <w:szCs w:val="28"/>
          <w:lang w:eastAsia="ru-RU"/>
        </w:rPr>
      </w:pPr>
    </w:p>
    <w:p w:rsidR="007C7BCC" w:rsidRPr="007C7BCC" w:rsidRDefault="007C7BCC" w:rsidP="007C7BCC">
      <w:pPr>
        <w:spacing w:after="0" w:line="244" w:lineRule="auto"/>
        <w:jc w:val="center"/>
        <w:outlineLvl w:val="6"/>
        <w:rPr>
          <w:rFonts w:ascii="Times New Roman" w:eastAsia="Times New Roman" w:hAnsi="Times New Roman" w:cs="Times New Roman"/>
          <w:sz w:val="28"/>
          <w:szCs w:val="28"/>
          <w:lang w:val="x-none" w:eastAsia="ru-RU"/>
        </w:rPr>
      </w:pPr>
      <w:r w:rsidRPr="007C7BCC">
        <w:rPr>
          <w:rFonts w:ascii="Times New Roman" w:eastAsia="Calibri" w:hAnsi="Times New Roman" w:cs="Times New Roman"/>
          <w:b/>
          <w:sz w:val="28"/>
          <w:szCs w:val="28"/>
          <w:lang w:val="x-none"/>
        </w:rPr>
        <w:t>2</w:t>
      </w:r>
      <w:r w:rsidRPr="007C7BCC">
        <w:rPr>
          <w:rFonts w:ascii="Times New Roman" w:eastAsia="Calibri" w:hAnsi="Times New Roman" w:cs="Times New Roman"/>
          <w:sz w:val="28"/>
          <w:szCs w:val="28"/>
          <w:lang w:val="x-none"/>
        </w:rPr>
        <w:t>. Минимальные</w:t>
      </w:r>
      <w:r w:rsidRPr="007C7BCC">
        <w:rPr>
          <w:rFonts w:ascii="Times New Roman" w:eastAsia="Calibri" w:hAnsi="Times New Roman" w:cs="Times New Roman"/>
          <w:i/>
          <w:sz w:val="28"/>
          <w:szCs w:val="28"/>
          <w:lang w:val="x-none"/>
        </w:rPr>
        <w:t xml:space="preserve"> </w:t>
      </w:r>
      <w:r w:rsidRPr="007C7BCC">
        <w:rPr>
          <w:rFonts w:ascii="Times New Roman" w:eastAsia="Times New Roman" w:hAnsi="Times New Roman" w:cs="Times New Roman"/>
          <w:sz w:val="28"/>
          <w:szCs w:val="28"/>
          <w:lang w:val="x-none" w:eastAsia="ru-RU"/>
        </w:rPr>
        <w:t>размеры окладов (должностных окладов), ставок</w:t>
      </w:r>
    </w:p>
    <w:p w:rsidR="007C7BCC" w:rsidRPr="007C7BCC" w:rsidRDefault="007C7BCC" w:rsidP="007C7BCC">
      <w:pPr>
        <w:spacing w:after="0" w:line="240" w:lineRule="auto"/>
        <w:jc w:val="center"/>
        <w:outlineLvl w:val="6"/>
        <w:rPr>
          <w:rFonts w:ascii="Times New Roman" w:eastAsia="Calibri" w:hAnsi="Times New Roman" w:cs="Times New Roman"/>
          <w:sz w:val="28"/>
          <w:szCs w:val="28"/>
          <w:lang w:val="x-none"/>
        </w:rPr>
      </w:pPr>
      <w:r w:rsidRPr="007C7BCC">
        <w:rPr>
          <w:rFonts w:ascii="Times New Roman" w:eastAsia="Calibri" w:hAnsi="Times New Roman" w:cs="Times New Roman"/>
          <w:sz w:val="28"/>
          <w:szCs w:val="28"/>
          <w:lang w:val="x-none"/>
        </w:rPr>
        <w:t>заработной платы работников учреждения</w:t>
      </w:r>
    </w:p>
    <w:p w:rsidR="007C7BCC" w:rsidRPr="007C7BCC" w:rsidRDefault="007C7BCC" w:rsidP="007C7BCC">
      <w:pPr>
        <w:spacing w:after="0" w:line="240" w:lineRule="auto"/>
        <w:rPr>
          <w:rFonts w:ascii="Times New Roman" w:eastAsia="Times New Roman" w:hAnsi="Times New Roman" w:cs="Times New Roman"/>
          <w:sz w:val="24"/>
          <w:szCs w:val="24"/>
          <w:lang w:eastAsia="ru-RU"/>
        </w:rPr>
      </w:pPr>
    </w:p>
    <w:p w:rsidR="007C7BCC" w:rsidRPr="007C7BCC" w:rsidRDefault="007C7BCC" w:rsidP="007C7BCC">
      <w:pPr>
        <w:tabs>
          <w:tab w:val="num" w:pos="1260"/>
        </w:tabs>
        <w:spacing w:after="0" w:line="240" w:lineRule="auto"/>
        <w:ind w:firstLine="709"/>
        <w:jc w:val="both"/>
        <w:outlineLvl w:val="6"/>
        <w:rPr>
          <w:rFonts w:ascii="Times New Roman" w:eastAsia="Calibri" w:hAnsi="Times New Roman" w:cs="Times New Roman"/>
          <w:sz w:val="28"/>
          <w:szCs w:val="28"/>
          <w:lang w:val="x-none"/>
        </w:rPr>
      </w:pPr>
      <w:r w:rsidRPr="007C7BCC">
        <w:rPr>
          <w:rFonts w:ascii="Times New Roman" w:eastAsia="Calibri" w:hAnsi="Times New Roman" w:cs="Times New Roman"/>
          <w:sz w:val="28"/>
          <w:szCs w:val="28"/>
          <w:lang w:val="x-none"/>
        </w:rPr>
        <w:t>2.1. Минимальные</w:t>
      </w:r>
      <w:r w:rsidRPr="007C7BCC">
        <w:rPr>
          <w:rFonts w:ascii="Times New Roman" w:eastAsia="Calibri" w:hAnsi="Times New Roman" w:cs="Times New Roman"/>
          <w:i/>
          <w:sz w:val="28"/>
          <w:szCs w:val="28"/>
          <w:lang w:val="x-none"/>
        </w:rPr>
        <w:t xml:space="preserve"> </w:t>
      </w:r>
      <w:r w:rsidRPr="007C7BCC">
        <w:rPr>
          <w:rFonts w:ascii="Times New Roman" w:eastAsia="Calibri" w:hAnsi="Times New Roman" w:cs="Times New Roman"/>
          <w:sz w:val="28"/>
          <w:szCs w:val="28"/>
          <w:lang w:val="x-none"/>
        </w:rPr>
        <w:t>размеры окладов (должностных окладов), ставок заработной платы конкретным работникам учреждения устанавливаются в соответствии 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7C7BCC" w:rsidRPr="007C7BCC" w:rsidRDefault="007C7BCC" w:rsidP="007C7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от 29.05.2008 </w:t>
      </w:r>
      <w:hyperlink r:id="rId5" w:history="1">
        <w:r w:rsidRPr="007C7BCC">
          <w:rPr>
            <w:rFonts w:ascii="Times New Roman" w:eastAsia="Times New Roman" w:hAnsi="Times New Roman" w:cs="Times New Roman"/>
            <w:sz w:val="28"/>
            <w:szCs w:val="28"/>
            <w:u w:val="single"/>
            <w:lang w:eastAsia="ru-RU"/>
          </w:rPr>
          <w:t>№ 248н</w:t>
        </w:r>
      </w:hyperlink>
      <w:r w:rsidRPr="007C7BCC">
        <w:rPr>
          <w:rFonts w:ascii="Times New Roman" w:eastAsia="Times New Roman" w:hAnsi="Times New Roman" w:cs="Times New Roman"/>
          <w:sz w:val="28"/>
          <w:szCs w:val="28"/>
          <w:lang w:eastAsia="ru-RU"/>
        </w:rPr>
        <w:t xml:space="preserve"> «Об утверждении профессиональных квалификационных групп общеотраслевых профессий рабочих».</w:t>
      </w:r>
    </w:p>
    <w:p w:rsidR="007C7BCC" w:rsidRPr="007C7BCC" w:rsidRDefault="007C7BCC" w:rsidP="007C7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от 29.05.2008 </w:t>
      </w:r>
      <w:hyperlink r:id="rId6" w:history="1">
        <w:r w:rsidRPr="007C7BCC">
          <w:rPr>
            <w:rFonts w:ascii="Times New Roman" w:eastAsia="Times New Roman" w:hAnsi="Times New Roman" w:cs="Times New Roman"/>
            <w:sz w:val="28"/>
            <w:szCs w:val="28"/>
            <w:u w:val="single"/>
            <w:lang w:eastAsia="ru-RU"/>
          </w:rPr>
          <w:t>№ 247н</w:t>
        </w:r>
      </w:hyperlink>
      <w:r w:rsidRPr="007C7BCC">
        <w:rPr>
          <w:rFonts w:ascii="Times New Roman" w:eastAsia="Times New Roman" w:hAnsi="Times New Roman" w:cs="Times New Roman"/>
          <w:sz w:val="28"/>
          <w:szCs w:val="28"/>
          <w:lang w:eastAsia="ru-RU"/>
        </w:rPr>
        <w:t xml:space="preserve"> «Об утверждении профессиональных квалификационных групп общеотраслевых профессий служащих».</w:t>
      </w:r>
    </w:p>
    <w:p w:rsidR="007C7BCC" w:rsidRPr="007C7BCC" w:rsidRDefault="007C7BCC" w:rsidP="007C7BCC">
      <w:pPr>
        <w:spacing w:after="0" w:line="240" w:lineRule="auto"/>
        <w:ind w:firstLine="709"/>
        <w:jc w:val="both"/>
        <w:rPr>
          <w:rFonts w:ascii="Times New Roman" w:eastAsia="Times New Roman" w:hAnsi="Times New Roman" w:cs="Times New Roman"/>
          <w:sz w:val="28"/>
          <w:szCs w:val="28"/>
          <w:lang w:eastAsia="ru-RU"/>
        </w:rPr>
      </w:pPr>
    </w:p>
    <w:p w:rsidR="007C7BCC" w:rsidRPr="007C7BCC" w:rsidRDefault="007C7BCC" w:rsidP="007C7BCC">
      <w:pPr>
        <w:spacing w:after="0" w:line="240" w:lineRule="auto"/>
        <w:jc w:val="center"/>
        <w:outlineLvl w:val="1"/>
        <w:rPr>
          <w:rFonts w:ascii="Times New Roman" w:eastAsia="Calibri" w:hAnsi="Times New Roman" w:cs="Arial"/>
          <w:sz w:val="28"/>
          <w:szCs w:val="28"/>
          <w:lang w:val="x-none"/>
        </w:rPr>
      </w:pPr>
      <w:r w:rsidRPr="007C7BCC">
        <w:rPr>
          <w:rFonts w:ascii="Times New Roman" w:eastAsia="Calibri" w:hAnsi="Times New Roman" w:cs="Arial"/>
          <w:b/>
          <w:sz w:val="28"/>
          <w:szCs w:val="28"/>
          <w:lang w:val="x-none"/>
        </w:rPr>
        <w:t xml:space="preserve">3. </w:t>
      </w:r>
      <w:r w:rsidRPr="007C7BCC">
        <w:rPr>
          <w:rFonts w:ascii="Times New Roman" w:eastAsia="Calibri" w:hAnsi="Times New Roman" w:cs="Arial"/>
          <w:sz w:val="28"/>
          <w:szCs w:val="28"/>
          <w:lang w:val="x-none"/>
        </w:rPr>
        <w:t>Виды выплат компенсационного характера,</w:t>
      </w:r>
    </w:p>
    <w:p w:rsidR="007C7BCC" w:rsidRPr="007C7BCC" w:rsidRDefault="007C7BCC" w:rsidP="007C7BCC">
      <w:pPr>
        <w:spacing w:after="0" w:line="240" w:lineRule="auto"/>
        <w:jc w:val="center"/>
        <w:outlineLvl w:val="1"/>
        <w:rPr>
          <w:rFonts w:ascii="Times New Roman" w:eastAsia="Calibri" w:hAnsi="Times New Roman" w:cs="Arial"/>
          <w:sz w:val="28"/>
          <w:szCs w:val="28"/>
          <w:lang w:val="x-none"/>
        </w:rPr>
      </w:pPr>
      <w:r w:rsidRPr="007C7BCC">
        <w:rPr>
          <w:rFonts w:ascii="Times New Roman" w:eastAsia="Calibri" w:hAnsi="Times New Roman" w:cs="Arial"/>
          <w:sz w:val="28"/>
          <w:szCs w:val="28"/>
          <w:lang w:val="x-none"/>
        </w:rPr>
        <w:t>размеры и условия их осуществления</w:t>
      </w:r>
    </w:p>
    <w:p w:rsidR="007C7BCC" w:rsidRPr="007C7BCC" w:rsidRDefault="007C7BCC" w:rsidP="007C7BCC">
      <w:pPr>
        <w:spacing w:after="0" w:line="240" w:lineRule="auto"/>
        <w:ind w:firstLine="709"/>
        <w:jc w:val="center"/>
        <w:outlineLvl w:val="1"/>
        <w:rPr>
          <w:rFonts w:ascii="Times New Roman" w:eastAsia="Calibri" w:hAnsi="Times New Roman" w:cs="Arial"/>
          <w:sz w:val="28"/>
          <w:szCs w:val="28"/>
          <w:lang w:val="x-none"/>
        </w:rPr>
      </w:pPr>
    </w:p>
    <w:p w:rsidR="007C7BCC" w:rsidRPr="007C7BCC" w:rsidRDefault="007C7BCC" w:rsidP="007C7BCC">
      <w:pPr>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3.1. Работникам учреждения устанавливаются следующие виды выплат компенсационного характера:</w:t>
      </w:r>
    </w:p>
    <w:p w:rsidR="007C7BCC" w:rsidRPr="007C7BCC" w:rsidRDefault="007C7BCC" w:rsidP="007C7BCC">
      <w:pPr>
        <w:spacing w:after="0" w:line="240" w:lineRule="auto"/>
        <w:contextualSpacing/>
        <w:jc w:val="both"/>
        <w:rPr>
          <w:rFonts w:ascii="Times New Roman" w:eastAsia="Calibri" w:hAnsi="Times New Roman" w:cs="Times New Roman"/>
          <w:sz w:val="28"/>
          <w:szCs w:val="28"/>
        </w:rPr>
      </w:pPr>
      <w:r w:rsidRPr="007C7BCC">
        <w:rPr>
          <w:rFonts w:ascii="Times New Roman" w:eastAsia="Calibri" w:hAnsi="Times New Roman" w:cs="Times New Roman"/>
          <w:sz w:val="28"/>
          <w:szCs w:val="28"/>
        </w:rPr>
        <w:t xml:space="preserve">          выплаты работникам, занятым на тяжелых работах, работах </w:t>
      </w:r>
      <w:r w:rsidRPr="007C7BCC">
        <w:rPr>
          <w:rFonts w:ascii="Times New Roman" w:eastAsia="Calibri" w:hAnsi="Times New Roman" w:cs="Times New Roman"/>
          <w:sz w:val="28"/>
          <w:szCs w:val="28"/>
        </w:rPr>
        <w:br/>
        <w:t>с вредными и (или) опасными и иными особыми условиями труда;</w:t>
      </w:r>
    </w:p>
    <w:p w:rsidR="007C7BCC" w:rsidRPr="007C7BCC" w:rsidRDefault="007C7BCC" w:rsidP="007C7BCC">
      <w:pPr>
        <w:spacing w:after="0" w:line="240" w:lineRule="auto"/>
        <w:contextualSpacing/>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7C7BCC" w:rsidRPr="007C7BCC" w:rsidRDefault="007C7BCC" w:rsidP="007C7BCC">
      <w:pPr>
        <w:spacing w:after="0" w:line="240" w:lineRule="auto"/>
        <w:contextualSpacing/>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выплаты за работу в местностях с особыми климатическими условиями.</w:t>
      </w:r>
    </w:p>
    <w:p w:rsidR="007C7BCC" w:rsidRPr="007C7BCC" w:rsidRDefault="007C7BCC" w:rsidP="007C7BCC">
      <w:pPr>
        <w:spacing w:after="0" w:line="240" w:lineRule="auto"/>
        <w:ind w:firstLine="709"/>
        <w:jc w:val="both"/>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ru-RU"/>
        </w:rPr>
        <w:t xml:space="preserve">3.2. </w:t>
      </w:r>
      <w:r w:rsidRPr="007C7BCC">
        <w:rPr>
          <w:rFonts w:ascii="Times New Roman" w:eastAsia="Times New Roman" w:hAnsi="Times New Roman" w:cs="Times New Roman"/>
          <w:sz w:val="28"/>
          <w:szCs w:val="28"/>
          <w:lang w:eastAsia="ar-SA"/>
        </w:rPr>
        <w:t xml:space="preserve">Выплаты работникам, занятым на тяжелых работах, работах </w:t>
      </w:r>
      <w:r w:rsidRPr="007C7BCC">
        <w:rPr>
          <w:rFonts w:ascii="Times New Roman" w:eastAsia="Times New Roman" w:hAnsi="Times New Roman" w:cs="Times New Roman"/>
          <w:sz w:val="28"/>
          <w:szCs w:val="28"/>
          <w:lang w:eastAsia="ar-SA"/>
        </w:rPr>
        <w:br/>
        <w:t xml:space="preserve">с вредными и (или) опасными и иными особыми условиями труда устанавливаются в размере до 24% от оклада </w:t>
      </w:r>
      <w:r w:rsidRPr="007C7BCC">
        <w:rPr>
          <w:rFonts w:ascii="Times New Roman" w:eastAsia="Times New Roman" w:hAnsi="Times New Roman" w:cs="Times New Roman"/>
          <w:sz w:val="28"/>
          <w:szCs w:val="28"/>
          <w:lang w:eastAsia="ru-RU"/>
        </w:rPr>
        <w:t>(должностного оклада), ставки заработной платы</w:t>
      </w:r>
      <w:r w:rsidRPr="007C7BCC">
        <w:rPr>
          <w:rFonts w:ascii="Times New Roman" w:eastAsia="Times New Roman" w:hAnsi="Times New Roman" w:cs="Times New Roman"/>
          <w:sz w:val="28"/>
          <w:szCs w:val="28"/>
          <w:lang w:eastAsia="ar-SA"/>
        </w:rPr>
        <w:t>, установленного для различных видов работ с нормальными условиями труда.</w:t>
      </w:r>
    </w:p>
    <w:p w:rsidR="007C7BCC" w:rsidRPr="007C7BCC" w:rsidRDefault="007C7BCC" w:rsidP="007C7BCC">
      <w:pPr>
        <w:spacing w:after="0" w:line="240" w:lineRule="auto"/>
        <w:ind w:firstLine="709"/>
        <w:jc w:val="both"/>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ru-RU"/>
        </w:rPr>
        <w:t xml:space="preserve">Размеры </w:t>
      </w:r>
      <w:r w:rsidRPr="007C7BCC">
        <w:rPr>
          <w:rFonts w:ascii="Times New Roman" w:eastAsia="Times New Roman" w:hAnsi="Times New Roman" w:cs="Times New Roman"/>
          <w:sz w:val="28"/>
          <w:szCs w:val="28"/>
          <w:lang w:eastAsia="ar-SA"/>
        </w:rPr>
        <w:t xml:space="preserve">выплат работникам, занятым на тяжелых работах, работах </w:t>
      </w:r>
      <w:r w:rsidRPr="007C7BCC">
        <w:rPr>
          <w:rFonts w:ascii="Times New Roman" w:eastAsia="Times New Roman" w:hAnsi="Times New Roman" w:cs="Times New Roman"/>
          <w:sz w:val="28"/>
          <w:szCs w:val="28"/>
          <w:lang w:eastAsia="ar-SA"/>
        </w:rPr>
        <w:br/>
        <w:t xml:space="preserve">с вредными и (или) опасными и иными особыми условиями труда </w:t>
      </w:r>
      <w:r w:rsidRPr="007C7BCC">
        <w:rPr>
          <w:rFonts w:ascii="Times New Roman" w:eastAsia="Times New Roman" w:hAnsi="Times New Roman" w:cs="Times New Roman"/>
          <w:sz w:val="28"/>
          <w:szCs w:val="28"/>
          <w:lang w:eastAsia="ar-SA"/>
        </w:rPr>
        <w:br/>
        <w:t xml:space="preserve">в указанных пределах (с указанием размеров по каждому фактору) </w:t>
      </w:r>
      <w:r w:rsidRPr="007C7BCC">
        <w:rPr>
          <w:rFonts w:ascii="Times New Roman" w:eastAsia="Times New Roman" w:hAnsi="Times New Roman" w:cs="Times New Roman"/>
          <w:sz w:val="28"/>
          <w:szCs w:val="28"/>
          <w:lang w:eastAsia="ar-SA"/>
        </w:rPr>
        <w:lastRenderedPageBreak/>
        <w:t xml:space="preserve">устанавливаются в коллективном договоре учреждения. </w:t>
      </w:r>
      <w:r w:rsidRPr="007C7BCC">
        <w:rPr>
          <w:rFonts w:ascii="Times New Roman" w:eastAsia="Times New Roman" w:hAnsi="Times New Roman" w:cs="Times New Roman"/>
          <w:sz w:val="28"/>
          <w:szCs w:val="28"/>
          <w:lang w:eastAsia="ru-RU"/>
        </w:rPr>
        <w:t>Конкретные размеры выплат (доплат) определяются</w:t>
      </w:r>
      <w:r w:rsidRPr="007C7BCC">
        <w:rPr>
          <w:rFonts w:ascii="Times New Roman" w:eastAsia="Times New Roman" w:hAnsi="Times New Roman" w:cs="Times New Roman"/>
          <w:sz w:val="28"/>
          <w:szCs w:val="28"/>
          <w:lang w:eastAsia="ar-SA"/>
        </w:rPr>
        <w:t xml:space="preserve"> по итогам аттестации рабочего места</w:t>
      </w:r>
      <w:r w:rsidRPr="007C7BCC">
        <w:rPr>
          <w:rFonts w:ascii="Times New Roman" w:eastAsia="Times New Roman" w:hAnsi="Times New Roman" w:cs="Times New Roman"/>
          <w:sz w:val="28"/>
          <w:szCs w:val="28"/>
          <w:lang w:eastAsia="ru-RU"/>
        </w:rPr>
        <w:t xml:space="preserve"> </w:t>
      </w:r>
      <w:r w:rsidRPr="007C7BCC">
        <w:rPr>
          <w:rFonts w:ascii="Times New Roman" w:eastAsia="Times New Roman" w:hAnsi="Times New Roman" w:cs="Times New Roman"/>
          <w:sz w:val="28"/>
          <w:szCs w:val="28"/>
          <w:lang w:eastAsia="ru-RU"/>
        </w:rPr>
        <w:br/>
        <w:t>и устанавливаются в трудовых договорах работников</w:t>
      </w:r>
      <w:r w:rsidRPr="007C7BCC">
        <w:rPr>
          <w:rFonts w:ascii="Times New Roman" w:eastAsia="Times New Roman" w:hAnsi="Times New Roman" w:cs="Times New Roman"/>
          <w:sz w:val="28"/>
          <w:szCs w:val="28"/>
          <w:lang w:eastAsia="ar-SA"/>
        </w:rPr>
        <w:t>.</w:t>
      </w:r>
    </w:p>
    <w:p w:rsidR="007C7BCC" w:rsidRPr="007C7BCC" w:rsidRDefault="007C7BCC" w:rsidP="007C7BCC">
      <w:pPr>
        <w:spacing w:after="0" w:line="240" w:lineRule="auto"/>
        <w:ind w:firstLine="709"/>
        <w:jc w:val="both"/>
        <w:outlineLvl w:val="6"/>
        <w:rPr>
          <w:rFonts w:ascii="Times New Roman" w:eastAsia="Calibri" w:hAnsi="Times New Roman" w:cs="Times New Roman"/>
          <w:sz w:val="28"/>
          <w:szCs w:val="28"/>
          <w:lang w:val="x-none"/>
        </w:rPr>
      </w:pPr>
      <w:r w:rsidRPr="007C7BCC">
        <w:rPr>
          <w:rFonts w:ascii="Times New Roman" w:eastAsia="Times New Roman" w:hAnsi="Times New Roman" w:cs="Times New Roman"/>
          <w:sz w:val="28"/>
          <w:szCs w:val="28"/>
          <w:lang w:val="x-none" w:eastAsia="ru-RU"/>
        </w:rPr>
        <w:t xml:space="preserve">3.3. </w:t>
      </w:r>
      <w:r w:rsidRPr="007C7BCC">
        <w:rPr>
          <w:rFonts w:ascii="Times New Roman" w:eastAsia="Calibri" w:hAnsi="Times New Roman" w:cs="Times New Roman"/>
          <w:sz w:val="28"/>
          <w:szCs w:val="28"/>
          <w:lang w:val="x-none"/>
        </w:rPr>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местностях с особыми климатическими условиями.</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 предусматривают:</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color w:val="000000"/>
          <w:sz w:val="28"/>
          <w:szCs w:val="28"/>
          <w:lang w:eastAsia="ar-SA"/>
        </w:rPr>
        <w:t xml:space="preserve">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Pr="007C7BCC">
        <w:rPr>
          <w:rFonts w:ascii="Times New Roman" w:eastAsia="Times New Roman" w:hAnsi="Times New Roman" w:cs="Times New Roman"/>
          <w:color w:val="000000"/>
          <w:sz w:val="28"/>
          <w:szCs w:val="28"/>
          <w:lang w:eastAsia="ar-SA"/>
        </w:rPr>
        <w:br/>
        <w:t>с учетом содержания и (или) объема дополнительной работы;</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color w:val="000000"/>
          <w:sz w:val="28"/>
          <w:szCs w:val="28"/>
          <w:lang w:eastAsia="ar-SA"/>
        </w:rPr>
        <w:t xml:space="preserve">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sidRPr="007C7BCC">
        <w:rPr>
          <w:rFonts w:ascii="Times New Roman" w:eastAsia="Times New Roman" w:hAnsi="Times New Roman" w:cs="Times New Roman"/>
          <w:color w:val="000000"/>
          <w:sz w:val="28"/>
          <w:szCs w:val="28"/>
          <w:lang w:eastAsia="ar-SA"/>
        </w:rPr>
        <w:br/>
        <w:t>по соглашению сторон трудового договора с учетом содержания и (или) объема дополнительной работы;</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 xml:space="preserve"> </w:t>
      </w:r>
      <w:r w:rsidRPr="007C7BCC">
        <w:rPr>
          <w:rFonts w:ascii="Times New Roman" w:eastAsia="Times New Roman" w:hAnsi="Times New Roman" w:cs="Times New Roman"/>
          <w:color w:val="000000"/>
          <w:sz w:val="28"/>
          <w:szCs w:val="28"/>
          <w:lang w:eastAsia="ar-SA"/>
        </w:rPr>
        <w:t xml:space="preserve">выплата (доплата) за увеличение объема работы или исполнение обязанностей временно отсутствующего работника без освобождения </w:t>
      </w:r>
      <w:r w:rsidRPr="007C7BCC">
        <w:rPr>
          <w:rFonts w:ascii="Times New Roman" w:eastAsia="Times New Roman" w:hAnsi="Times New Roman" w:cs="Times New Roman"/>
          <w:color w:val="000000"/>
          <w:sz w:val="28"/>
          <w:szCs w:val="28"/>
          <w:lang w:eastAsia="ar-SA"/>
        </w:rPr>
        <w:br/>
        <w:t xml:space="preserve">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sidRPr="007C7BCC">
        <w:rPr>
          <w:rFonts w:ascii="Times New Roman" w:eastAsia="Times New Roman" w:hAnsi="Times New Roman" w:cs="Times New Roman"/>
          <w:color w:val="000000"/>
          <w:sz w:val="28"/>
          <w:szCs w:val="28"/>
          <w:lang w:eastAsia="ar-SA"/>
        </w:rPr>
        <w:br/>
        <w:t>по соглашению сторон с учетом содержания и (или) объема дополнительной работы;</w:t>
      </w: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Arial"/>
          <w:sz w:val="28"/>
          <w:szCs w:val="28"/>
          <w:lang w:eastAsia="ar-SA"/>
        </w:rPr>
        <w:t xml:space="preserve"> Оплата за работу в выходные и нерабочие праздничные дни производится работникам учреждения, привлекаемым к работе </w:t>
      </w:r>
      <w:r w:rsidRPr="007C7BCC">
        <w:rPr>
          <w:rFonts w:ascii="Times New Roman" w:eastAsia="Times New Roman" w:hAnsi="Times New Roman" w:cs="Arial"/>
          <w:sz w:val="28"/>
          <w:szCs w:val="28"/>
          <w:lang w:eastAsia="ar-SA"/>
        </w:rPr>
        <w:br/>
        <w:t>в выходные и нерабочие праздничные дни, в соответствии с заключенными трудовыми договорами,</w:t>
      </w:r>
      <w:r w:rsidRPr="007C7BCC">
        <w:rPr>
          <w:rFonts w:ascii="Times New Roman" w:eastAsia="Times New Roman" w:hAnsi="Times New Roman" w:cs="Arial"/>
          <w:sz w:val="28"/>
          <w:szCs w:val="28"/>
          <w:lang w:eastAsia="ru-RU"/>
        </w:rPr>
        <w:t xml:space="preserve"> </w:t>
      </w:r>
      <w:r w:rsidRPr="007C7BCC">
        <w:rPr>
          <w:rFonts w:ascii="Times New Roman" w:eastAsia="Times New Roman" w:hAnsi="Times New Roman" w:cs="Times New Roman"/>
          <w:sz w:val="28"/>
          <w:szCs w:val="28"/>
          <w:lang w:eastAsia="ru-RU"/>
        </w:rPr>
        <w:t>либо по желанию работника, работающего в выходной или нерабочий  праздничный день, ему может быть предоставлен другой день отдыха.</w:t>
      </w:r>
    </w:p>
    <w:p w:rsidR="007C7BCC" w:rsidRPr="007C7BCC" w:rsidRDefault="007C7BCC" w:rsidP="007C7BCC">
      <w:pPr>
        <w:spacing w:after="0" w:line="240" w:lineRule="auto"/>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 xml:space="preserve"> </w:t>
      </w:r>
      <w:r w:rsidRPr="007C7BCC">
        <w:rPr>
          <w:rFonts w:ascii="Times New Roman" w:eastAsia="Times New Roman" w:hAnsi="Times New Roman" w:cs="Times New Roman"/>
          <w:sz w:val="28"/>
          <w:szCs w:val="28"/>
          <w:lang w:eastAsia="ar-SA"/>
        </w:rPr>
        <w:tab/>
        <w:t>Выплата (доплата) осуществляется в следующих размерах:</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 xml:space="preserve">двойной дневной или часовой ставки заработной платы (части оклада (должностного оклада) за день или час работы) сверх ставки заработной </w:t>
      </w:r>
      <w:r w:rsidRPr="007C7BCC">
        <w:rPr>
          <w:rFonts w:ascii="Times New Roman" w:eastAsia="Times New Roman" w:hAnsi="Times New Roman" w:cs="Times New Roman"/>
          <w:sz w:val="28"/>
          <w:szCs w:val="28"/>
          <w:lang w:eastAsia="ar-SA"/>
        </w:rPr>
        <w:lastRenderedPageBreak/>
        <w:t>платы, оклада (должностного оклада), если работа производилась сверх месячной нормы рабочего времени.</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 xml:space="preserve"> Размер выплаты (доплаты) за работу в ночное время составляет 35 % должностного оклада, рассчитанного за час работы, часовой ставки заработной платы, за каждый час работы работника в ночное время. Ночным считается время с 22 часов вечера до 6 часов утра.</w:t>
      </w:r>
    </w:p>
    <w:p w:rsidR="007C7BCC" w:rsidRPr="007C7BCC" w:rsidRDefault="007C7BCC" w:rsidP="007C7BCC">
      <w:pPr>
        <w:spacing w:after="0" w:line="240" w:lineRule="auto"/>
        <w:ind w:firstLine="709"/>
        <w:jc w:val="both"/>
        <w:outlineLvl w:val="6"/>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ar-SA"/>
        </w:rPr>
        <w:t>3.5.</w:t>
      </w:r>
    </w:p>
    <w:p w:rsidR="007C7BCC" w:rsidRPr="007C7BCC" w:rsidRDefault="007C7BCC" w:rsidP="007C7BCC">
      <w:pPr>
        <w:spacing w:after="0" w:line="240" w:lineRule="auto"/>
        <w:ind w:firstLine="709"/>
        <w:jc w:val="both"/>
        <w:outlineLvl w:val="6"/>
        <w:rPr>
          <w:rFonts w:ascii="Times New Roman" w:eastAsia="Times New Roman" w:hAnsi="Times New Roman" w:cs="Times New Roman"/>
          <w:spacing w:val="-1"/>
          <w:sz w:val="28"/>
          <w:szCs w:val="28"/>
          <w:lang w:eastAsia="ru-RU"/>
        </w:rPr>
      </w:pPr>
      <w:r w:rsidRPr="007C7BCC">
        <w:rPr>
          <w:rFonts w:ascii="Times New Roman" w:eastAsia="Times New Roman" w:hAnsi="Times New Roman" w:cs="Times New Roman"/>
          <w:sz w:val="28"/>
          <w:szCs w:val="28"/>
          <w:lang w:eastAsia="ar-SA"/>
        </w:rPr>
        <w:t xml:space="preserve"> </w:t>
      </w:r>
    </w:p>
    <w:p w:rsidR="007C7BCC" w:rsidRPr="007C7BCC" w:rsidRDefault="007C7BCC" w:rsidP="007C7BCC">
      <w:pPr>
        <w:spacing w:after="0" w:line="240" w:lineRule="auto"/>
        <w:jc w:val="center"/>
        <w:outlineLvl w:val="1"/>
        <w:rPr>
          <w:rFonts w:ascii="Times New Roman" w:eastAsia="Calibri" w:hAnsi="Times New Roman" w:cs="Arial"/>
          <w:sz w:val="28"/>
          <w:szCs w:val="28"/>
        </w:rPr>
      </w:pPr>
      <w:r w:rsidRPr="007C7BCC">
        <w:rPr>
          <w:rFonts w:ascii="Times New Roman" w:eastAsia="Calibri" w:hAnsi="Times New Roman" w:cs="Arial"/>
          <w:sz w:val="28"/>
          <w:szCs w:val="28"/>
          <w:lang w:val="x-none"/>
        </w:rPr>
        <w:t>4</w:t>
      </w:r>
      <w:r w:rsidRPr="007C7BCC">
        <w:rPr>
          <w:rFonts w:ascii="Times New Roman" w:eastAsia="Calibri" w:hAnsi="Times New Roman" w:cs="Arial"/>
          <w:spacing w:val="-1"/>
          <w:sz w:val="28"/>
          <w:szCs w:val="28"/>
          <w:lang w:val="x-none"/>
        </w:rPr>
        <w:t xml:space="preserve">. </w:t>
      </w:r>
      <w:r w:rsidRPr="007C7BCC">
        <w:rPr>
          <w:rFonts w:ascii="Times New Roman" w:eastAsia="Calibri" w:hAnsi="Times New Roman" w:cs="Arial"/>
          <w:sz w:val="28"/>
          <w:szCs w:val="28"/>
          <w:lang w:val="x-none"/>
        </w:rPr>
        <w:t xml:space="preserve">Виды выплат стимулирующего характера работникам </w:t>
      </w:r>
      <w:r w:rsidRPr="007C7BCC">
        <w:rPr>
          <w:rFonts w:ascii="Times New Roman" w:eastAsia="Calibri" w:hAnsi="Times New Roman" w:cs="Arial"/>
          <w:sz w:val="28"/>
          <w:szCs w:val="28"/>
          <w:lang w:val="x-none"/>
        </w:rPr>
        <w:br/>
        <w:t>учреждения размеры и условия их осуществления</w:t>
      </w:r>
    </w:p>
    <w:p w:rsidR="007C7BCC" w:rsidRPr="007C7BCC" w:rsidRDefault="007C7BCC" w:rsidP="007C7BCC">
      <w:pPr>
        <w:spacing w:after="0" w:line="240" w:lineRule="auto"/>
        <w:jc w:val="center"/>
        <w:outlineLvl w:val="1"/>
        <w:rPr>
          <w:rFonts w:ascii="Arial" w:eastAsia="Calibri" w:hAnsi="Arial" w:cs="Arial"/>
          <w:sz w:val="24"/>
          <w:szCs w:val="24"/>
        </w:rPr>
      </w:pPr>
      <w:r w:rsidRPr="007C7BCC">
        <w:rPr>
          <w:rFonts w:ascii="Arial" w:eastAsia="Calibri" w:hAnsi="Arial" w:cs="Arial"/>
          <w:sz w:val="24"/>
          <w:szCs w:val="24"/>
          <w:lang w:val="x-none"/>
        </w:rPr>
        <w:t xml:space="preserve"> </w:t>
      </w:r>
    </w:p>
    <w:p w:rsidR="007C7BCC" w:rsidRPr="007C7BCC" w:rsidRDefault="007C7BCC" w:rsidP="007C7BCC">
      <w:pPr>
        <w:spacing w:after="0" w:line="240" w:lineRule="auto"/>
        <w:jc w:val="both"/>
        <w:outlineLvl w:val="6"/>
        <w:rPr>
          <w:rFonts w:ascii="Times New Roman" w:eastAsia="Calibri" w:hAnsi="Times New Roman" w:cs="Times New Roman"/>
          <w:sz w:val="28"/>
          <w:szCs w:val="28"/>
          <w:lang w:val="x-none"/>
        </w:rPr>
      </w:pPr>
      <w:r w:rsidRPr="007C7BCC">
        <w:rPr>
          <w:rFonts w:ascii="Times New Roman" w:eastAsia="Calibri" w:hAnsi="Times New Roman" w:cs="Times New Roman"/>
          <w:sz w:val="24"/>
          <w:szCs w:val="24"/>
        </w:rPr>
        <w:t xml:space="preserve">         </w:t>
      </w:r>
      <w:r w:rsidRPr="007C7BCC">
        <w:rPr>
          <w:rFonts w:ascii="Times New Roman" w:eastAsia="Calibri" w:hAnsi="Times New Roman" w:cs="Times New Roman"/>
          <w:sz w:val="24"/>
          <w:szCs w:val="24"/>
          <w:lang w:val="x-none"/>
        </w:rPr>
        <w:t xml:space="preserve"> </w:t>
      </w:r>
      <w:r w:rsidRPr="007C7BCC">
        <w:rPr>
          <w:rFonts w:ascii="Times New Roman" w:eastAsia="Calibri" w:hAnsi="Times New Roman" w:cs="Times New Roman"/>
          <w:sz w:val="28"/>
          <w:szCs w:val="28"/>
          <w:lang w:val="x-none"/>
        </w:rPr>
        <w:t>4.1. Работникам учреждения в пределах фонда оплаты труда могут устанавливаться следующие виды выплат стимулирующего характера:</w:t>
      </w:r>
    </w:p>
    <w:p w:rsidR="007C7BCC" w:rsidRPr="007C7BCC" w:rsidRDefault="007C7BCC" w:rsidP="007C7B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а) выплата за важность выполняемой работы, степень самостоятельности и ответственности при выполнении поставленных задач;</w:t>
      </w: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б) выплата за качество выполняемых работ;</w:t>
      </w:r>
    </w:p>
    <w:p w:rsidR="007C7BCC" w:rsidRPr="007C7BCC" w:rsidRDefault="007C7BCC" w:rsidP="007C7B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в) персональные выплаты: за квалификационную категорию, за опыт работы, за сложность напряженность и особый режим работы, в целях обеспечения заработной платы работника учреждения на уровне размера минимальной заработной платы (минимального размера оплаты труда), установленной муниципальными правовыми актами, в целях обеспечения региональной выплаты (далее – региональная выплата);</w:t>
      </w:r>
    </w:p>
    <w:p w:rsidR="007C7BCC" w:rsidRPr="007C7BCC" w:rsidRDefault="007C7BCC" w:rsidP="007C7BC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г) выплаты по итогам работы за месяц, за квартал, за год.</w:t>
      </w:r>
    </w:p>
    <w:p w:rsidR="007C7BCC" w:rsidRPr="007C7BCC" w:rsidRDefault="007C7BCC" w:rsidP="007C7BCC">
      <w:pPr>
        <w:spacing w:after="4" w:line="227" w:lineRule="auto"/>
        <w:ind w:left="23" w:right="4" w:firstLine="724"/>
        <w:jc w:val="both"/>
        <w:rPr>
          <w:rFonts w:ascii="Arial" w:eastAsia="Times New Roman" w:hAnsi="Arial" w:cs="Arial"/>
          <w:color w:val="000000"/>
          <w:sz w:val="24"/>
          <w:szCs w:val="24"/>
          <w:lang w:eastAsia="ru-RU"/>
        </w:rPr>
      </w:pPr>
      <w:r w:rsidRPr="007C7BCC">
        <w:rPr>
          <w:rFonts w:ascii="Times New Roman" w:eastAsia="Times New Roman" w:hAnsi="Times New Roman" w:cs="Times New Roman"/>
          <w:color w:val="000000"/>
          <w:sz w:val="28"/>
          <w:szCs w:val="28"/>
          <w:lang w:eastAsia="ru-RU"/>
        </w:rPr>
        <w:t xml:space="preserve">4.2. </w:t>
      </w:r>
      <w:r w:rsidRPr="007C7BCC">
        <w:rPr>
          <w:rFonts w:ascii="Arial" w:eastAsia="Times New Roman" w:hAnsi="Arial" w:cs="Arial"/>
          <w:color w:val="000000"/>
          <w:sz w:val="24"/>
          <w:szCs w:val="24"/>
          <w:lang w:eastAsia="ru-RU"/>
        </w:rPr>
        <w:t xml:space="preserve">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w:t>
      </w:r>
      <w:r w:rsidRPr="007C7BCC">
        <w:rPr>
          <w:rFonts w:ascii="Arial" w:eastAsia="Times New Roman" w:hAnsi="Arial" w:cs="Arial"/>
          <w:noProof/>
          <w:color w:val="000000"/>
          <w:sz w:val="24"/>
          <w:szCs w:val="24"/>
          <w:lang w:eastAsia="ru-RU"/>
        </w:rPr>
        <w:drawing>
          <wp:inline distT="0" distB="0" distL="0" distR="0">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7C7BCC" w:rsidRPr="007C7BCC" w:rsidRDefault="007C7BCC" w:rsidP="007C7BCC">
      <w:pPr>
        <w:spacing w:after="4" w:line="227" w:lineRule="auto"/>
        <w:ind w:left="23" w:right="4" w:firstLine="724"/>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Наличие условий предоставления персональных выплат молодым специалистам в целях повышения уровня оплаты труда проверяется руководителем учреждения при заключении трудового договора. Дополнительные письменные основания предоставления указанной персональной выплаты не требуются.</w:t>
      </w:r>
    </w:p>
    <w:p w:rsidR="007C7BCC" w:rsidRPr="007C7BCC" w:rsidRDefault="007C7BCC" w:rsidP="007C7BC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C7BCC">
        <w:rPr>
          <w:rFonts w:ascii="Arial" w:eastAsia="Times New Roman" w:hAnsi="Arial" w:cs="Arial"/>
          <w:color w:val="000000"/>
          <w:sz w:val="24"/>
          <w:szCs w:val="24"/>
          <w:lang w:eastAsia="ru-RU"/>
        </w:rPr>
        <w:t>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проверяется руководителем учреждением ежемесячно при начислении заработной платы. Дополнительные</w:t>
      </w:r>
      <w:r w:rsidRPr="007C7BCC">
        <w:rPr>
          <w:rFonts w:ascii="Arial" w:eastAsia="Times New Roman" w:hAnsi="Arial" w:cs="Arial"/>
          <w:color w:val="000000"/>
          <w:sz w:val="24"/>
          <w:szCs w:val="24"/>
          <w:lang w:eastAsia="ru-RU"/>
        </w:rPr>
        <w:tab/>
        <w:t>письменные</w:t>
      </w:r>
      <w:r w:rsidRPr="007C7BCC">
        <w:rPr>
          <w:rFonts w:ascii="Arial" w:eastAsia="Times New Roman" w:hAnsi="Arial" w:cs="Arial"/>
          <w:color w:val="000000"/>
          <w:sz w:val="24"/>
          <w:szCs w:val="24"/>
          <w:lang w:eastAsia="ru-RU"/>
        </w:rPr>
        <w:tab/>
        <w:t>основания</w:t>
      </w:r>
      <w:r w:rsidRPr="007C7BCC">
        <w:rPr>
          <w:rFonts w:ascii="Arial" w:eastAsia="Times New Roman" w:hAnsi="Arial" w:cs="Arial"/>
          <w:color w:val="000000"/>
          <w:sz w:val="24"/>
          <w:szCs w:val="24"/>
          <w:lang w:eastAsia="ru-RU"/>
        </w:rPr>
        <w:tab/>
        <w:t>предоставления</w:t>
      </w:r>
      <w:r w:rsidRPr="007C7BCC">
        <w:rPr>
          <w:rFonts w:ascii="Arial" w:eastAsia="Times New Roman" w:hAnsi="Arial" w:cs="Arial"/>
          <w:color w:val="000000"/>
          <w:sz w:val="24"/>
          <w:szCs w:val="24"/>
          <w:lang w:eastAsia="ru-RU"/>
        </w:rPr>
        <w:tab/>
        <w:t>указанных персональных выплат не требуются.</w:t>
      </w:r>
    </w:p>
    <w:p w:rsidR="007C7BCC" w:rsidRPr="007C7BCC" w:rsidRDefault="007C7BCC" w:rsidP="007C7B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C7BCC">
        <w:rPr>
          <w:rFonts w:ascii="Times New Roman" w:eastAsia="Times New Roman" w:hAnsi="Times New Roman" w:cs="Times New Roman"/>
          <w:color w:val="000000"/>
          <w:sz w:val="28"/>
          <w:szCs w:val="28"/>
          <w:lang w:eastAsia="ru-RU"/>
        </w:rPr>
        <w:t xml:space="preserve">          </w:t>
      </w:r>
      <w:r w:rsidRPr="007C7BCC">
        <w:rPr>
          <w:rFonts w:ascii="Times New Roman" w:eastAsia="Times New Roman" w:hAnsi="Times New Roman" w:cs="Times New Roman"/>
          <w:bCs/>
          <w:sz w:val="28"/>
          <w:szCs w:val="28"/>
          <w:lang w:eastAsia="ru-RU"/>
        </w:rPr>
        <w:t>4.3.</w:t>
      </w:r>
      <w:r w:rsidRPr="007C7BCC">
        <w:rPr>
          <w:rFonts w:ascii="Times New Roman" w:eastAsia="Times New Roman" w:hAnsi="Times New Roman" w:cs="Times New Roman"/>
          <w:sz w:val="28"/>
          <w:szCs w:val="28"/>
          <w:lang w:eastAsia="ru-RU"/>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7C7BCC">
        <w:rPr>
          <w:rFonts w:ascii="Times New Roman" w:eastAsia="Times New Roman" w:hAnsi="Times New Roman" w:cs="Times New Roman"/>
          <w:sz w:val="28"/>
          <w:szCs w:val="28"/>
          <w:lang w:eastAsia="ru-RU"/>
        </w:rPr>
        <w:br/>
        <w:t xml:space="preserve">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w:t>
      </w:r>
      <w:r w:rsidRPr="007C7BCC">
        <w:rPr>
          <w:rFonts w:ascii="Times New Roman" w:eastAsia="Times New Roman" w:hAnsi="Times New Roman" w:cs="Times New Roman"/>
          <w:sz w:val="28"/>
          <w:szCs w:val="28"/>
          <w:lang w:eastAsia="ru-RU"/>
        </w:rPr>
        <w:lastRenderedPageBreak/>
        <w:t>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4.4.Работникам учреждения, месячная заработная плата которых </w:t>
      </w:r>
      <w:r w:rsidRPr="007C7BCC">
        <w:rPr>
          <w:rFonts w:ascii="Times New Roman" w:eastAsia="Times New Roman" w:hAnsi="Times New Roman" w:cs="Times New Roman"/>
          <w:sz w:val="28"/>
          <w:szCs w:val="28"/>
          <w:lang w:eastAsia="ru-RU"/>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sidRPr="007C7BCC">
        <w:rPr>
          <w:rFonts w:ascii="Times New Roman" w:eastAsia="Times New Roman" w:hAnsi="Times New Roman" w:cs="Times New Roman"/>
          <w:sz w:val="28"/>
          <w:szCs w:val="28"/>
          <w:lang w:eastAsia="ru-RU"/>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sidRPr="007C7BCC">
        <w:rPr>
          <w:rFonts w:ascii="Times New Roman" w:eastAsia="Times New Roman" w:hAnsi="Times New Roman" w:cs="Times New Roman"/>
          <w:sz w:val="28"/>
          <w:szCs w:val="28"/>
          <w:lang w:eastAsia="ru-RU"/>
        </w:rPr>
        <w:br/>
        <w:t>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7C7BCC" w:rsidRPr="007C7BCC" w:rsidRDefault="007C7BCC" w:rsidP="007C7BCC">
      <w:pPr>
        <w:spacing w:after="0" w:line="235" w:lineRule="auto"/>
        <w:ind w:firstLine="248"/>
        <w:rPr>
          <w:rFonts w:ascii="Arial" w:eastAsia="Times New Roman" w:hAnsi="Arial" w:cs="Arial"/>
          <w:color w:val="000000"/>
          <w:sz w:val="24"/>
          <w:szCs w:val="24"/>
          <w:lang w:eastAsia="ru-RU"/>
        </w:rPr>
      </w:pPr>
      <w:r w:rsidRPr="007C7BCC">
        <w:rPr>
          <w:rFonts w:ascii="Times New Roman" w:eastAsia="Times New Roman" w:hAnsi="Times New Roman" w:cs="Times New Roman"/>
          <w:color w:val="000000"/>
          <w:spacing w:val="-1"/>
          <w:sz w:val="28"/>
          <w:szCs w:val="28"/>
          <w:lang w:eastAsia="ru-RU"/>
        </w:rPr>
        <w:t xml:space="preserve">     4.5</w:t>
      </w:r>
      <w:r w:rsidRPr="007C7BCC">
        <w:rPr>
          <w:rFonts w:ascii="Times New Roman" w:eastAsia="Times New Roman" w:hAnsi="Times New Roman" w:cs="Times New Roman"/>
          <w:color w:val="000000"/>
          <w:sz w:val="28"/>
          <w:szCs w:val="28"/>
          <w:lang w:eastAsia="ru-RU"/>
        </w:rPr>
        <w:t xml:space="preserve">. </w:t>
      </w:r>
      <w:r w:rsidRPr="007C7BCC">
        <w:rPr>
          <w:rFonts w:ascii="Arial" w:eastAsia="Times New Roman" w:hAnsi="Arial" w:cs="Arial"/>
          <w:color w:val="000000"/>
          <w:sz w:val="24"/>
          <w:szCs w:val="24"/>
          <w:lang w:eastAsia="ru-RU"/>
        </w:rPr>
        <w:t xml:space="preserve">Работникам, 2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установленной </w:t>
      </w:r>
      <w:r w:rsidRPr="007C7BCC">
        <w:rPr>
          <w:rFonts w:ascii="Arial" w:eastAsia="Times New Roman" w:hAnsi="Arial" w:cs="Arial"/>
          <w:color w:val="000000"/>
          <w:sz w:val="24"/>
          <w:szCs w:val="24"/>
          <w:u w:val="single" w:color="000000"/>
          <w:lang w:eastAsia="ru-RU"/>
        </w:rPr>
        <w:t>Законом</w:t>
      </w:r>
      <w:r w:rsidRPr="007C7BCC">
        <w:rPr>
          <w:rFonts w:ascii="Arial" w:eastAsia="Times New Roman" w:hAnsi="Arial" w:cs="Arial"/>
          <w:color w:val="000000"/>
          <w:sz w:val="24"/>
          <w:szCs w:val="24"/>
          <w:lang w:eastAsia="ru-RU"/>
        </w:rPr>
        <w:t xml:space="preserve"> Красноярского края от 29.10.2009 ГЫ 9-3864”О системах оплаты труда работников краевых государственных учреждений“ в соответствующем муниципальном образовании (далее в Рыбинском районе), предоставляется региональная выплата.</w:t>
      </w:r>
    </w:p>
    <w:p w:rsidR="007C7BCC" w:rsidRPr="007C7BCC" w:rsidRDefault="007C7BCC" w:rsidP="007C7BCC">
      <w:pPr>
        <w:spacing w:after="4" w:line="227" w:lineRule="auto"/>
        <w:ind w:left="23" w:right="4" w:firstLine="547"/>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Для целей расчета региональной выплаты размер заработной платы устанавливается Законом Красноярского края от 29.10.2009 № 9-3864 «О системах оплаты труда работников краевых государственных учреждений» по Рыбинскому району.</w:t>
      </w:r>
    </w:p>
    <w:p w:rsidR="007C7BCC" w:rsidRPr="007C7BCC" w:rsidRDefault="007C7BCC" w:rsidP="007C7BCC">
      <w:pPr>
        <w:spacing w:after="4" w:line="227" w:lineRule="auto"/>
        <w:ind w:left="23" w:right="4" w:firstLine="557"/>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Региональная выплата для работника рассчитывается как разница между размером заработной платы, установленной НПА Красноярского края для целей расчета региональной выплаты работникам краевых государственных учреждений по Рыбинскому району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7C7BCC" w:rsidRPr="007C7BCC" w:rsidRDefault="007C7BCC" w:rsidP="007C7BCC">
      <w:pPr>
        <w:spacing w:after="4" w:line="227" w:lineRule="auto"/>
        <w:ind w:left="23" w:right="4" w:firstLine="724"/>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установленной НПА Красноярского края для целей расчета региональной выплаты работникам краевых государственных учреждений по Рыбинскому району, исчисленной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установленной НПА Красноярского края для целей расчета региональной выплаты работникам краевых государственных учреждений по Рыбинскому району, исчисленной </w:t>
      </w:r>
      <w:r w:rsidRPr="007C7BCC">
        <w:rPr>
          <w:rFonts w:ascii="Arial" w:eastAsia="Times New Roman" w:hAnsi="Arial" w:cs="Arial"/>
          <w:color w:val="000000"/>
          <w:sz w:val="24"/>
          <w:szCs w:val="24"/>
          <w:lang w:eastAsia="ru-RU"/>
        </w:rPr>
        <w:lastRenderedPageBreak/>
        <w:t>пропорционально отработанному работником времени, и величиной заработной платы конкретного работника за соответствующий период времени.</w:t>
      </w:r>
    </w:p>
    <w:p w:rsidR="007C7BCC" w:rsidRPr="007C7BCC" w:rsidRDefault="007C7BCC" w:rsidP="007C7BCC">
      <w:pPr>
        <w:spacing w:after="4" w:line="227" w:lineRule="auto"/>
        <w:ind w:left="23" w:right="4" w:firstLine="724"/>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7C7BCC" w:rsidRPr="007C7BCC" w:rsidRDefault="007C7BCC" w:rsidP="007C7BCC">
      <w:pPr>
        <w:spacing w:after="4" w:line="227" w:lineRule="auto"/>
        <w:ind w:left="23" w:right="4" w:firstLine="724"/>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 xml:space="preserve">Региональная выплата включает в себя начисления по районному коэффициенту, надбавке за работу в местностях с особыми климатическими условиями. </w:t>
      </w:r>
      <w:r w:rsidRPr="007C7BCC">
        <w:rPr>
          <w:rFonts w:ascii="Arial" w:eastAsia="Times New Roman" w:hAnsi="Arial" w:cs="Arial"/>
          <w:noProof/>
          <w:color w:val="000000"/>
          <w:sz w:val="24"/>
          <w:szCs w:val="24"/>
          <w:lang w:eastAsia="ru-RU"/>
        </w:rPr>
        <w:drawing>
          <wp:inline distT="0" distB="0" distL="0" distR="0">
            <wp:extent cx="9525"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7C7BCC" w:rsidRPr="007C7BCC" w:rsidRDefault="007C7BCC" w:rsidP="007C7BCC">
      <w:pPr>
        <w:spacing w:after="4" w:line="227" w:lineRule="auto"/>
        <w:ind w:left="23" w:right="4" w:firstLine="724"/>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rsidR="007C7BCC" w:rsidRPr="007C7BCC" w:rsidRDefault="007C7BCC" w:rsidP="007C7BCC">
      <w:pPr>
        <w:spacing w:after="4" w:line="227" w:lineRule="auto"/>
        <w:ind w:left="23" w:right="4" w:firstLine="552"/>
        <w:jc w:val="both"/>
        <w:rPr>
          <w:rFonts w:ascii="Arial" w:eastAsia="Times New Roman" w:hAnsi="Arial" w:cs="Arial"/>
          <w:color w:val="000000"/>
          <w:sz w:val="24"/>
          <w:szCs w:val="24"/>
          <w:lang w:eastAsia="ru-RU"/>
        </w:rPr>
      </w:pPr>
      <w:r w:rsidRPr="007C7BCC">
        <w:rPr>
          <w:rFonts w:ascii="Arial" w:eastAsia="Times New Roman" w:hAnsi="Arial" w:cs="Arial"/>
          <w:color w:val="000000"/>
          <w:sz w:val="24"/>
          <w:szCs w:val="24"/>
          <w:lang w:eastAsia="ru-RU"/>
        </w:rPr>
        <w:t>Региональная выплата устанавливается работникам исходя из размеров, не превышающих размеры заработной платы, установленные нормативными правовыми актами Красноярского края для целей расчета региональной выплаты работникам краевых государственных учреждений по Рыбинскому району.».</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r w:rsidRPr="007C7BCC">
        <w:rPr>
          <w:rFonts w:ascii="Times New Roman" w:eastAsia="Calibri" w:hAnsi="Times New Roman" w:cs="Arial"/>
          <w:sz w:val="28"/>
          <w:szCs w:val="28"/>
        </w:rPr>
        <w:t>4.6.</w:t>
      </w:r>
      <w:r w:rsidRPr="007C7BCC">
        <w:rPr>
          <w:rFonts w:ascii="Times New Roman" w:eastAsia="Times New Roman" w:hAnsi="Times New Roman" w:cs="Times New Roman"/>
          <w:sz w:val="28"/>
          <w:szCs w:val="28"/>
          <w:lang w:eastAsia="ru-RU"/>
        </w:rPr>
        <w:t>Персональные выплаты к должностному окладу (ставке заработной платы) устанавливаются:</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за опыт работы  в следующих размерах:</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при трудовом стаже  от 1 года до 5 лет         - 10%;</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при трудовом стаже  от  5 до 10 лет               - 20%;</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при трудовом стаже  10 до 15 лет                  - 30%;</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при трудовом стаже  более 15 лет                 -  40%;  </w:t>
      </w:r>
    </w:p>
    <w:p w:rsidR="007C7BCC" w:rsidRPr="007C7BCC" w:rsidRDefault="007C7BCC" w:rsidP="007C7BCC">
      <w:pPr>
        <w:spacing w:after="0" w:line="240" w:lineRule="auto"/>
        <w:ind w:firstLine="709"/>
        <w:jc w:val="both"/>
        <w:rPr>
          <w:rFonts w:ascii="Times New Roman" w:eastAsia="Calibri" w:hAnsi="Times New Roman" w:cs="Times New Roman"/>
          <w:sz w:val="28"/>
          <w:szCs w:val="28"/>
          <w:lang w:eastAsia="ar-SA"/>
        </w:rPr>
      </w:pPr>
      <w:r w:rsidRPr="007C7BCC">
        <w:rPr>
          <w:rFonts w:ascii="Times New Roman" w:eastAsia="Calibri" w:hAnsi="Times New Roman" w:cs="Times New Roman"/>
          <w:sz w:val="28"/>
          <w:szCs w:val="28"/>
          <w:lang w:eastAsia="ar-SA"/>
        </w:rPr>
        <w:t>Водителю легкового автомобиля за классность. Размеры (в процентах от оклада (должностного оклада), ставки заработной платы):</w:t>
      </w:r>
    </w:p>
    <w:p w:rsidR="007C7BCC" w:rsidRPr="007C7BCC" w:rsidRDefault="007C7BCC" w:rsidP="007C7BCC">
      <w:pPr>
        <w:spacing w:after="0" w:line="240" w:lineRule="auto"/>
        <w:ind w:firstLine="709"/>
        <w:jc w:val="both"/>
        <w:rPr>
          <w:rFonts w:ascii="Times New Roman" w:eastAsia="Calibri" w:hAnsi="Times New Roman" w:cs="Times New Roman"/>
          <w:sz w:val="28"/>
          <w:szCs w:val="28"/>
          <w:lang w:eastAsia="ar-SA"/>
        </w:rPr>
      </w:pPr>
      <w:r w:rsidRPr="007C7BCC">
        <w:rPr>
          <w:rFonts w:ascii="Times New Roman" w:eastAsia="Calibri" w:hAnsi="Times New Roman" w:cs="Times New Roman"/>
          <w:sz w:val="28"/>
          <w:szCs w:val="28"/>
          <w:lang w:eastAsia="ar-SA"/>
        </w:rPr>
        <w:t>первого класса - 25%;</w:t>
      </w:r>
    </w:p>
    <w:p w:rsidR="007C7BCC" w:rsidRPr="007C7BCC" w:rsidRDefault="007C7BCC" w:rsidP="007C7BCC">
      <w:pPr>
        <w:spacing w:after="0" w:line="240" w:lineRule="auto"/>
        <w:ind w:firstLine="709"/>
        <w:jc w:val="both"/>
        <w:rPr>
          <w:rFonts w:ascii="Times New Roman" w:eastAsia="Calibri" w:hAnsi="Times New Roman" w:cs="Times New Roman"/>
          <w:sz w:val="28"/>
          <w:szCs w:val="28"/>
          <w:lang w:eastAsia="ar-SA"/>
        </w:rPr>
      </w:pPr>
      <w:r w:rsidRPr="007C7BCC">
        <w:rPr>
          <w:rFonts w:ascii="Times New Roman" w:eastAsia="Calibri" w:hAnsi="Times New Roman" w:cs="Times New Roman"/>
          <w:sz w:val="28"/>
          <w:szCs w:val="28"/>
          <w:lang w:eastAsia="ar-SA"/>
        </w:rPr>
        <w:t>второго класса - 10%.</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За сложность, напряженность и особый режим работы   до 200%.    </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Выплата осуществляется по основной должности исходя из должностного оклада, ставки заработной платы.</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4.7.Размеры стимулирующих выплат устанавливаются в процентном отношении к  должностным окладам (ставкам заработной платы). </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4.8.Выплата за важность выполняемой работы, степень самостоятельности и ответственности при выполнении поставленных задач составляет до 150 баллов.</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4.9.Выплата за качество выполняемых работ составляет до 85 баллов в том числе:</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профессии рабочих  -65 баллов</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профессии служащих -20 баллов</w:t>
      </w: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b/>
          <w:sz w:val="28"/>
          <w:szCs w:val="28"/>
          <w:lang w:eastAsia="ru-RU"/>
        </w:rPr>
        <w:t xml:space="preserve">     </w:t>
      </w:r>
      <w:r w:rsidRPr="007C7BCC">
        <w:rPr>
          <w:rFonts w:ascii="Times New Roman" w:eastAsia="Times New Roman" w:hAnsi="Times New Roman" w:cs="Times New Roman"/>
          <w:sz w:val="28"/>
          <w:szCs w:val="28"/>
          <w:lang w:eastAsia="ru-RU"/>
        </w:rPr>
        <w:t>4.10.Выплаты стимулирующего характера производятся с учетом критериев оценки результативности и качества труда работника в соответствии с Приложением № 2 к настоящему Положению.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заработанной платы установленного в Красноярском крае, региональной выплаты. Выплаты стимулирующего характера производятся в пределах бюджетных ассигнований на оплату труда работников учреждения.</w:t>
      </w: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lastRenderedPageBreak/>
        <w:t xml:space="preserve">      4.11.Выплата по итогам работы за месяц, квартал, год, иной расчетный период устанавливается в процентах к должностному окладу, ставке заработной платы в пределах утвержденного фонда оплаты труда. </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В учреждении возможно применение индивидуального поощрения, отмечающего особую роль отдельных работников, достигших высоких количественных и качественных результатов и коллективного поощрения, направленного на мотивацию работников учреждения.</w:t>
      </w:r>
    </w:p>
    <w:p w:rsidR="007C7BCC" w:rsidRPr="007C7BCC" w:rsidRDefault="007C7BCC" w:rsidP="007C7BCC">
      <w:pPr>
        <w:keepNext/>
        <w:suppressLineNumber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Выплаты по итогам работы устанавливаются в размере до 150% должностного оклада, ставки заработной платы.</w:t>
      </w:r>
    </w:p>
    <w:p w:rsidR="007C7BCC" w:rsidRPr="007C7BCC" w:rsidRDefault="007C7BCC" w:rsidP="007C7B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C7BCC">
        <w:rPr>
          <w:rFonts w:ascii="Times New Roman" w:eastAsia="Times New Roman" w:hAnsi="Times New Roman" w:cs="Times New Roman"/>
          <w:sz w:val="28"/>
          <w:szCs w:val="28"/>
          <w:lang w:eastAsia="ru-RU"/>
        </w:rPr>
        <w:t xml:space="preserve">      4.12.Выплаты</w:t>
      </w:r>
      <w:r w:rsidRPr="007C7BCC">
        <w:rPr>
          <w:rFonts w:ascii="Times New Roman" w:eastAsia="Times New Roman" w:hAnsi="Times New Roman" w:cs="Times New Roman"/>
          <w:sz w:val="24"/>
          <w:szCs w:val="28"/>
          <w:lang w:eastAsia="ru-RU"/>
        </w:rPr>
        <w:t xml:space="preserve"> </w:t>
      </w:r>
      <w:r w:rsidRPr="007C7BCC">
        <w:rPr>
          <w:rFonts w:ascii="Times New Roman" w:eastAsia="Times New Roman" w:hAnsi="Times New Roman" w:cs="Times New Roman"/>
          <w:sz w:val="28"/>
          <w:szCs w:val="28"/>
          <w:lang w:eastAsia="ru-RU"/>
        </w:rPr>
        <w:t>стимулирующего характера производятся  по  решению руководителя  учреждения  с  учетом  критериев  оценки  результативности  и качества труда работника</w:t>
      </w:r>
      <w:r w:rsidRPr="007C7BCC">
        <w:rPr>
          <w:rFonts w:ascii="Times New Roman" w:eastAsia="Times New Roman" w:hAnsi="Times New Roman" w:cs="Times New Roman"/>
          <w:color w:val="000000"/>
          <w:sz w:val="28"/>
          <w:szCs w:val="28"/>
          <w:lang w:eastAsia="ru-RU"/>
        </w:rPr>
        <w:t>.</w:t>
      </w:r>
      <w:r w:rsidRPr="007C7BCC">
        <w:rPr>
          <w:rFonts w:ascii="Times New Roman" w:eastAsia="Times New Roman" w:hAnsi="Times New Roman" w:cs="Times New Roman"/>
          <w:sz w:val="28"/>
          <w:szCs w:val="28"/>
          <w:lang w:eastAsia="ru-RU"/>
        </w:rPr>
        <w:t xml:space="preserve"> Решение руководителя учреждения об осуществлении выплат стимулирующего характера оформляется соответствующим распоряжением.</w:t>
      </w:r>
    </w:p>
    <w:p w:rsidR="007C7BCC" w:rsidRPr="007C7BCC" w:rsidRDefault="007C7BCC" w:rsidP="007C7B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C7BCC">
        <w:rPr>
          <w:rFonts w:ascii="Times New Roman" w:eastAsia="Times New Roman" w:hAnsi="Times New Roman" w:cs="Times New Roman"/>
          <w:color w:val="000000"/>
          <w:sz w:val="28"/>
          <w:szCs w:val="28"/>
          <w:lang w:eastAsia="ru-RU"/>
        </w:rPr>
        <w:t xml:space="preserve">     </w:t>
      </w:r>
      <w:r w:rsidRPr="007C7BCC">
        <w:rPr>
          <w:rFonts w:ascii="Times New Roman" w:eastAsia="Times New Roman" w:hAnsi="Times New Roman" w:cs="Times New Roman"/>
          <w:sz w:val="28"/>
          <w:szCs w:val="28"/>
          <w:lang w:eastAsia="ru-RU"/>
        </w:rPr>
        <w:t>4.13. Надбавки к должностному окладу (ставке) могут быть отменены или изменены в размерах распоряжением руководителя учреждения за несвоевременное и некачественное выполнение должностных обязанностей, заданий, нарушение Правил внутреннего распорядка до истечения срока действия дисциплинарного взыскания.</w:t>
      </w:r>
    </w:p>
    <w:p w:rsidR="007C7BCC" w:rsidRPr="007C7BCC" w:rsidRDefault="007C7BCC" w:rsidP="007C7BC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C7BCC">
        <w:rPr>
          <w:rFonts w:ascii="Times New Roman" w:eastAsia="Times New Roman" w:hAnsi="Times New Roman" w:cs="Times New Roman"/>
          <w:color w:val="000000"/>
          <w:sz w:val="28"/>
          <w:szCs w:val="28"/>
          <w:lang w:eastAsia="ru-RU"/>
        </w:rPr>
        <w:t xml:space="preserve">      </w:t>
      </w:r>
      <w:r w:rsidRPr="007C7BCC">
        <w:rPr>
          <w:rFonts w:ascii="Times New Roman" w:eastAsia="Times New Roman" w:hAnsi="Times New Roman" w:cs="Times New Roman"/>
          <w:sz w:val="28"/>
          <w:szCs w:val="28"/>
          <w:lang w:eastAsia="ru-RU"/>
        </w:rPr>
        <w:t>4.14. Выплаты по итогам работы лицам, не проработавшим полный расчетный период, могут быть начислены с учетом их трудового вклада и фактически проработанного времени (с учетом времени нахождения в очередном отпуске). Выплаты по итогам работы не производятся работникам, получившим дисциплинарное взыскание, до его снятия.</w:t>
      </w:r>
    </w:p>
    <w:p w:rsidR="007C7BCC" w:rsidRPr="007C7BCC" w:rsidRDefault="007C7BCC" w:rsidP="007C7BCC">
      <w:pPr>
        <w:spacing w:after="0" w:line="240" w:lineRule="auto"/>
        <w:outlineLvl w:val="1"/>
        <w:rPr>
          <w:rFonts w:ascii="Times New Roman" w:eastAsia="Calibri" w:hAnsi="Times New Roman" w:cs="Arial"/>
          <w:b/>
          <w:sz w:val="28"/>
          <w:szCs w:val="28"/>
        </w:rPr>
      </w:pPr>
    </w:p>
    <w:p w:rsidR="007C7BCC" w:rsidRPr="007C7BCC" w:rsidRDefault="007C7BCC" w:rsidP="007C7BCC">
      <w:pPr>
        <w:spacing w:after="0" w:line="240" w:lineRule="auto"/>
        <w:jc w:val="center"/>
        <w:outlineLvl w:val="1"/>
        <w:rPr>
          <w:rFonts w:ascii="Times New Roman" w:eastAsia="Calibri" w:hAnsi="Times New Roman" w:cs="Arial"/>
          <w:b/>
          <w:sz w:val="28"/>
          <w:szCs w:val="28"/>
        </w:rPr>
      </w:pPr>
    </w:p>
    <w:p w:rsidR="007C7BCC" w:rsidRPr="007C7BCC" w:rsidRDefault="007C7BCC" w:rsidP="007C7BCC">
      <w:pPr>
        <w:spacing w:after="0" w:line="240" w:lineRule="auto"/>
        <w:jc w:val="center"/>
        <w:outlineLvl w:val="1"/>
        <w:rPr>
          <w:rFonts w:ascii="Times New Roman" w:eastAsia="Calibri" w:hAnsi="Times New Roman" w:cs="Arial"/>
          <w:b/>
          <w:sz w:val="28"/>
          <w:szCs w:val="28"/>
          <w:lang w:val="x-none"/>
        </w:rPr>
      </w:pPr>
      <w:r w:rsidRPr="007C7BCC">
        <w:rPr>
          <w:rFonts w:ascii="Times New Roman" w:eastAsia="Calibri" w:hAnsi="Times New Roman" w:cs="Arial"/>
          <w:b/>
          <w:sz w:val="28"/>
          <w:szCs w:val="28"/>
          <w:lang w:val="x-none"/>
        </w:rPr>
        <w:t xml:space="preserve">5. </w:t>
      </w:r>
      <w:r w:rsidRPr="007C7BCC">
        <w:rPr>
          <w:rFonts w:ascii="Times New Roman" w:eastAsia="Calibri" w:hAnsi="Times New Roman" w:cs="Arial"/>
          <w:b/>
          <w:sz w:val="28"/>
          <w:szCs w:val="28"/>
        </w:rPr>
        <w:t>М</w:t>
      </w:r>
      <w:proofErr w:type="spellStart"/>
      <w:r w:rsidRPr="007C7BCC">
        <w:rPr>
          <w:rFonts w:ascii="Times New Roman" w:eastAsia="Calibri" w:hAnsi="Times New Roman" w:cs="Arial"/>
          <w:b/>
          <w:sz w:val="28"/>
          <w:szCs w:val="28"/>
          <w:lang w:val="x-none"/>
        </w:rPr>
        <w:t>атериальная</w:t>
      </w:r>
      <w:proofErr w:type="spellEnd"/>
      <w:r w:rsidRPr="007C7BCC">
        <w:rPr>
          <w:rFonts w:ascii="Times New Roman" w:eastAsia="Calibri" w:hAnsi="Times New Roman" w:cs="Arial"/>
          <w:b/>
          <w:sz w:val="28"/>
          <w:szCs w:val="28"/>
          <w:lang w:val="x-none"/>
        </w:rPr>
        <w:t xml:space="preserve"> помощь</w:t>
      </w:r>
    </w:p>
    <w:p w:rsidR="007C7BCC" w:rsidRPr="007C7BCC" w:rsidRDefault="007C7BCC" w:rsidP="007C7BCC">
      <w:pPr>
        <w:spacing w:after="0" w:line="240" w:lineRule="auto"/>
        <w:jc w:val="center"/>
        <w:outlineLvl w:val="1"/>
        <w:rPr>
          <w:rFonts w:ascii="Times New Roman" w:eastAsia="Calibri" w:hAnsi="Times New Roman" w:cs="Arial"/>
          <w:b/>
          <w:sz w:val="28"/>
          <w:szCs w:val="28"/>
          <w:lang w:val="x-none"/>
        </w:rPr>
      </w:pP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5.1. Работникам учреждения в пределах утвержденного фонда оплаты труда может осуществляться выплата материальной помощи.</w:t>
      </w:r>
    </w:p>
    <w:p w:rsidR="007C7BCC" w:rsidRPr="007C7BCC" w:rsidRDefault="007C7BCC" w:rsidP="007C7B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5.2. Единовременная материальная помощь работникам оказывается по решению руководителя учреждения в связи с бракосочетанием (при вступлении в брак впервые), рождением ребенка, в связи со смертью супруга (супруги) или близких родственников.</w:t>
      </w: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C7BCC">
        <w:rPr>
          <w:rFonts w:ascii="Times New Roman" w:eastAsia="Times New Roman" w:hAnsi="Times New Roman" w:cs="Times New Roman"/>
          <w:color w:val="000000"/>
          <w:sz w:val="28"/>
          <w:szCs w:val="28"/>
          <w:lang w:eastAsia="ru-RU"/>
        </w:rPr>
        <w:t xml:space="preserve">5.3. Размер единовременной материальной помощи не может превышать трех тысяч рублей по каждому основанию, предусмотренному </w:t>
      </w:r>
      <w:r w:rsidRPr="007C7BCC">
        <w:rPr>
          <w:rFonts w:ascii="Times New Roman" w:eastAsia="Times New Roman" w:hAnsi="Times New Roman" w:cs="Times New Roman"/>
          <w:sz w:val="28"/>
          <w:szCs w:val="28"/>
          <w:lang w:eastAsia="ru-RU"/>
        </w:rPr>
        <w:t>пунктом 5.2.</w:t>
      </w:r>
      <w:r w:rsidRPr="007C7BCC">
        <w:rPr>
          <w:rFonts w:ascii="Times New Roman" w:eastAsia="Times New Roman" w:hAnsi="Times New Roman" w:cs="Times New Roman"/>
          <w:color w:val="000000"/>
          <w:sz w:val="28"/>
          <w:szCs w:val="28"/>
          <w:lang w:eastAsia="ru-RU"/>
        </w:rPr>
        <w:t xml:space="preserve"> настоящего примерного Положения.</w:t>
      </w:r>
    </w:p>
    <w:p w:rsidR="007C7BCC" w:rsidRPr="007C7BCC" w:rsidRDefault="007C7BCC" w:rsidP="007C7B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5.4. Выплата единовременной материальной помощи работникам учреждения производится на основании распоряжения главы  сельсовета с учетом положений настоящего раздела.</w:t>
      </w:r>
    </w:p>
    <w:p w:rsidR="007C7BCC" w:rsidRPr="007C7BCC" w:rsidRDefault="007C7BCC" w:rsidP="007C7BCC">
      <w:pPr>
        <w:spacing w:after="0" w:line="240" w:lineRule="auto"/>
        <w:jc w:val="center"/>
        <w:outlineLvl w:val="1"/>
        <w:rPr>
          <w:rFonts w:ascii="Times New Roman" w:eastAsia="Calibri" w:hAnsi="Times New Roman" w:cs="Arial"/>
          <w:b/>
          <w:sz w:val="28"/>
          <w:szCs w:val="28"/>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Приложение № 1</w:t>
      </w: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к  Положению об оплате труда     </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Размеры окладов (должностных окладов), ставок заработной платы по должностям общеотраслевых профессий рабочих, утвержденные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устанавливаются в следующем размере:</w:t>
      </w: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1.1. ПКГ «Общеотраслевые профессии рабочих» первого уровня:</w:t>
      </w:r>
    </w:p>
    <w:tbl>
      <w:tblPr>
        <w:tblW w:w="6987" w:type="dxa"/>
        <w:tblInd w:w="70" w:type="dxa"/>
        <w:tblLayout w:type="fixed"/>
        <w:tblCellMar>
          <w:left w:w="70" w:type="dxa"/>
          <w:right w:w="70" w:type="dxa"/>
        </w:tblCellMar>
        <w:tblLook w:val="0000" w:firstRow="0" w:lastRow="0" w:firstColumn="0" w:lastColumn="0" w:noHBand="0" w:noVBand="0"/>
      </w:tblPr>
      <w:tblGrid>
        <w:gridCol w:w="4860"/>
        <w:gridCol w:w="2127"/>
      </w:tblGrid>
      <w:tr w:rsidR="007C7BCC" w:rsidRPr="007C7BCC" w:rsidTr="000F0062">
        <w:trPr>
          <w:cantSplit/>
          <w:trHeight w:val="36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Квалификационные уровни</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Размер          </w:t>
            </w:r>
            <w:r w:rsidRPr="007C7BCC">
              <w:rPr>
                <w:rFonts w:ascii="Times New Roman" w:eastAsia="Times New Roman" w:hAnsi="Times New Roman" w:cs="Times New Roman"/>
                <w:sz w:val="28"/>
                <w:szCs w:val="28"/>
                <w:lang w:eastAsia="ru-RU"/>
              </w:rPr>
              <w:br/>
              <w:t>ставки заработной платы, руб.</w:t>
            </w:r>
          </w:p>
        </w:tc>
      </w:tr>
      <w:tr w:rsidR="007C7BCC" w:rsidRPr="007C7BCC" w:rsidTr="000F0062">
        <w:trPr>
          <w:cantSplit/>
          <w:trHeight w:val="24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1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1940</w:t>
            </w:r>
          </w:p>
        </w:tc>
      </w:tr>
      <w:tr w:rsidR="007C7BCC" w:rsidRPr="007C7BCC" w:rsidTr="000F0062">
        <w:trPr>
          <w:cantSplit/>
          <w:trHeight w:val="24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2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2033</w:t>
            </w:r>
          </w:p>
        </w:tc>
      </w:tr>
    </w:tbl>
    <w:p w:rsidR="007C7BCC" w:rsidRPr="007C7BCC" w:rsidRDefault="007C7BCC" w:rsidP="007C7BCC">
      <w:pPr>
        <w:autoSpaceDE w:val="0"/>
        <w:autoSpaceDN w:val="0"/>
        <w:adjustRightInd w:val="0"/>
        <w:spacing w:after="0" w:line="240" w:lineRule="auto"/>
        <w:ind w:right="-286"/>
        <w:outlineLvl w:val="1"/>
        <w:rPr>
          <w:rFonts w:ascii="Times New Roman" w:eastAsia="Times New Roman" w:hAnsi="Times New Roman" w:cs="Times New Roman"/>
          <w:sz w:val="20"/>
          <w:szCs w:val="20"/>
          <w:lang w:eastAsia="ru-RU"/>
        </w:rPr>
      </w:pPr>
      <w:r w:rsidRPr="007C7BCC">
        <w:rPr>
          <w:rFonts w:ascii="Times New Roman" w:eastAsia="Times New Roman" w:hAnsi="Times New Roman" w:cs="Times New Roman"/>
          <w:sz w:val="20"/>
          <w:szCs w:val="20"/>
          <w:lang w:eastAsia="ru-RU"/>
        </w:rPr>
        <w:t xml:space="preserve">                                                                                                                                                           </w:t>
      </w:r>
    </w:p>
    <w:p w:rsidR="007C7BCC" w:rsidRPr="007C7BCC" w:rsidRDefault="007C7BCC" w:rsidP="007C7BCC">
      <w:pPr>
        <w:autoSpaceDE w:val="0"/>
        <w:autoSpaceDN w:val="0"/>
        <w:adjustRightInd w:val="0"/>
        <w:spacing w:after="0" w:line="240" w:lineRule="auto"/>
        <w:ind w:right="-286"/>
        <w:outlineLvl w:val="1"/>
        <w:rPr>
          <w:rFonts w:ascii="Times New Roman" w:eastAsia="Times New Roman" w:hAnsi="Times New Roman" w:cs="Times New Roman"/>
          <w:sz w:val="20"/>
          <w:szCs w:val="20"/>
          <w:lang w:eastAsia="ru-RU"/>
        </w:rPr>
      </w:pPr>
    </w:p>
    <w:p w:rsidR="007C7BCC" w:rsidRPr="007C7BCC" w:rsidRDefault="007C7BCC" w:rsidP="007C7BCC">
      <w:pPr>
        <w:autoSpaceDE w:val="0"/>
        <w:autoSpaceDN w:val="0"/>
        <w:adjustRightInd w:val="0"/>
        <w:spacing w:after="0" w:line="240" w:lineRule="auto"/>
        <w:ind w:right="-286"/>
        <w:outlineLvl w:val="1"/>
        <w:rPr>
          <w:rFonts w:ascii="Times New Roman" w:eastAsia="Times New Roman" w:hAnsi="Times New Roman" w:cs="Times New Roman"/>
          <w:sz w:val="20"/>
          <w:szCs w:val="20"/>
          <w:lang w:eastAsia="ru-RU"/>
        </w:rPr>
      </w:pPr>
      <w:r w:rsidRPr="007C7BCC">
        <w:rPr>
          <w:rFonts w:ascii="Times New Roman" w:eastAsia="Times New Roman" w:hAnsi="Times New Roman" w:cs="Times New Roman"/>
          <w:sz w:val="20"/>
          <w:szCs w:val="20"/>
          <w:lang w:eastAsia="ru-RU"/>
        </w:rPr>
        <w:t xml:space="preserve">                                                                          </w:t>
      </w: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Размеры окладов (должностных окладов), ставок заработной платы по должностям общеотраслевых профессий  служащих, утвержденные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профессий  служащих» устанавливаются в следующем размере:</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1.2.  «Общеотраслевые  профессии  служащих»  первого  уровня,  ни вошедшие  в ПКГ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514"/>
      </w:tblGrid>
      <w:tr w:rsidR="007C7BCC" w:rsidRPr="007C7BCC" w:rsidTr="000F0062">
        <w:tc>
          <w:tcPr>
            <w:tcW w:w="4928" w:type="dxa"/>
          </w:tcPr>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Квалификационные  уровни</w:t>
            </w:r>
          </w:p>
        </w:tc>
        <w:tc>
          <w:tcPr>
            <w:tcW w:w="4643" w:type="dxa"/>
          </w:tcPr>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Размер  ставки заработной  платы, руб.</w:t>
            </w:r>
          </w:p>
        </w:tc>
      </w:tr>
      <w:tr w:rsidR="007C7BCC" w:rsidRPr="007C7BCC" w:rsidTr="000F0062">
        <w:tc>
          <w:tcPr>
            <w:tcW w:w="4928" w:type="dxa"/>
          </w:tcPr>
          <w:p w:rsidR="007C7BCC" w:rsidRPr="007C7BCC" w:rsidRDefault="007C7BCC" w:rsidP="007C7BCC">
            <w:pPr>
              <w:spacing w:after="0" w:line="240" w:lineRule="auto"/>
              <w:rPr>
                <w:rFonts w:ascii="Times New Roman" w:eastAsia="Times New Roman" w:hAnsi="Times New Roman" w:cs="Times New Roman"/>
                <w:sz w:val="28"/>
                <w:szCs w:val="28"/>
                <w:lang w:eastAsia="ru-RU"/>
              </w:rPr>
            </w:pPr>
          </w:p>
        </w:tc>
        <w:tc>
          <w:tcPr>
            <w:tcW w:w="4643" w:type="dxa"/>
          </w:tcPr>
          <w:p w:rsidR="007C7BCC" w:rsidRPr="007C7BCC" w:rsidRDefault="007C7BCC" w:rsidP="007C7BCC">
            <w:pPr>
              <w:spacing w:after="0" w:line="240" w:lineRule="auto"/>
              <w:rPr>
                <w:rFonts w:ascii="Times New Roman" w:eastAsia="Times New Roman" w:hAnsi="Times New Roman" w:cs="Times New Roman"/>
                <w:sz w:val="28"/>
                <w:szCs w:val="28"/>
                <w:lang w:eastAsia="ru-RU"/>
              </w:rPr>
            </w:pPr>
          </w:p>
        </w:tc>
      </w:tr>
      <w:tr w:rsidR="007C7BCC" w:rsidRPr="007C7BCC" w:rsidTr="000F0062">
        <w:tc>
          <w:tcPr>
            <w:tcW w:w="4928" w:type="dxa"/>
          </w:tcPr>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1 квалификационный уровень</w:t>
            </w:r>
          </w:p>
        </w:tc>
        <w:tc>
          <w:tcPr>
            <w:tcW w:w="4643" w:type="dxa"/>
          </w:tcPr>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2 258</w:t>
            </w:r>
          </w:p>
        </w:tc>
      </w:tr>
    </w:tbl>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1.2. ПКГ «Общеотраслевые профессии рабочих» второго уровня:</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tbl>
      <w:tblPr>
        <w:tblW w:w="6987" w:type="dxa"/>
        <w:tblInd w:w="70" w:type="dxa"/>
        <w:tblLayout w:type="fixed"/>
        <w:tblCellMar>
          <w:left w:w="70" w:type="dxa"/>
          <w:right w:w="70" w:type="dxa"/>
        </w:tblCellMar>
        <w:tblLook w:val="0000" w:firstRow="0" w:lastRow="0" w:firstColumn="0" w:lastColumn="0" w:noHBand="0" w:noVBand="0"/>
      </w:tblPr>
      <w:tblGrid>
        <w:gridCol w:w="4860"/>
        <w:gridCol w:w="2127"/>
      </w:tblGrid>
      <w:tr w:rsidR="007C7BCC" w:rsidRPr="007C7BCC" w:rsidTr="000F0062">
        <w:trPr>
          <w:cantSplit/>
          <w:trHeight w:val="36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Квалификационные уровни</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Размер          </w:t>
            </w:r>
            <w:r w:rsidRPr="007C7BCC">
              <w:rPr>
                <w:rFonts w:ascii="Times New Roman" w:eastAsia="Times New Roman" w:hAnsi="Times New Roman" w:cs="Times New Roman"/>
                <w:sz w:val="28"/>
                <w:szCs w:val="28"/>
                <w:lang w:eastAsia="ru-RU"/>
              </w:rPr>
              <w:br/>
              <w:t>ставки заработной платы, руб.</w:t>
            </w:r>
          </w:p>
        </w:tc>
      </w:tr>
      <w:tr w:rsidR="007C7BCC" w:rsidRPr="007C7BCC" w:rsidTr="000F0062">
        <w:trPr>
          <w:cantSplit/>
          <w:trHeight w:val="24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1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2258</w:t>
            </w:r>
          </w:p>
        </w:tc>
      </w:tr>
      <w:tr w:rsidR="007C7BCC" w:rsidRPr="007C7BCC" w:rsidTr="000F0062">
        <w:trPr>
          <w:cantSplit/>
          <w:trHeight w:val="24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2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2754</w:t>
            </w:r>
          </w:p>
        </w:tc>
      </w:tr>
      <w:tr w:rsidR="007C7BCC" w:rsidRPr="007C7BCC" w:rsidTr="000F0062">
        <w:trPr>
          <w:cantSplit/>
          <w:trHeight w:val="240"/>
        </w:trPr>
        <w:tc>
          <w:tcPr>
            <w:tcW w:w="4860"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3 квалификационный уровень         </w:t>
            </w:r>
          </w:p>
        </w:tc>
        <w:tc>
          <w:tcPr>
            <w:tcW w:w="2127" w:type="dxa"/>
            <w:tcBorders>
              <w:top w:val="single" w:sz="6" w:space="0" w:color="auto"/>
              <w:left w:val="single" w:sz="6" w:space="0" w:color="auto"/>
              <w:bottom w:val="single" w:sz="6" w:space="0" w:color="auto"/>
              <w:right w:val="single" w:sz="6"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3026</w:t>
            </w:r>
          </w:p>
        </w:tc>
      </w:tr>
    </w:tbl>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ind w:firstLine="709"/>
        <w:jc w:val="both"/>
        <w:rPr>
          <w:rFonts w:ascii="Times New Roman" w:eastAsia="Calibri" w:hAnsi="Times New Roman" w:cs="Times New Roman"/>
          <w:sz w:val="28"/>
          <w:szCs w:val="28"/>
          <w:lang w:eastAsia="ar-SA"/>
        </w:rPr>
      </w:pPr>
      <w:r w:rsidRPr="007C7BCC">
        <w:rPr>
          <w:rFonts w:ascii="Times New Roman" w:eastAsia="Calibri" w:hAnsi="Times New Roman" w:cs="Times New Roman"/>
          <w:sz w:val="28"/>
          <w:szCs w:val="28"/>
          <w:lang w:eastAsia="ar-SA"/>
        </w:rPr>
        <w:t>Конкретный размер выплат стимулирующего характера за исключением персональных выплат и выплат по итогам работы, устанавливается в абсолютном размере в соответствии с балльной оценкой в следующем порядке.</w:t>
      </w:r>
    </w:p>
    <w:p w:rsidR="007C7BCC" w:rsidRPr="007C7BCC" w:rsidRDefault="007C7BCC" w:rsidP="007C7BCC">
      <w:pPr>
        <w:spacing w:after="0" w:line="240" w:lineRule="auto"/>
        <w:ind w:firstLine="709"/>
        <w:jc w:val="both"/>
        <w:rPr>
          <w:rFonts w:ascii="Times New Roman" w:eastAsia="Calibri" w:hAnsi="Times New Roman" w:cs="Times New Roman"/>
          <w:sz w:val="28"/>
          <w:szCs w:val="28"/>
          <w:lang w:eastAsia="ar-SA"/>
        </w:rPr>
      </w:pPr>
      <w:r w:rsidRPr="007C7BCC">
        <w:rPr>
          <w:rFonts w:ascii="Times New Roman" w:eastAsia="Calibri" w:hAnsi="Times New Roman" w:cs="Times New Roman"/>
          <w:sz w:val="28"/>
          <w:szCs w:val="28"/>
          <w:lang w:eastAsia="ar-SA"/>
        </w:rPr>
        <w:t>Размер выплаты, осуществляемой конкретному работнику Учреждения, определяется по формуле:</w:t>
      </w:r>
    </w:p>
    <w:p w:rsidR="007C7BCC" w:rsidRPr="007C7BCC" w:rsidRDefault="007C7BCC" w:rsidP="007C7BCC">
      <w:pPr>
        <w:autoSpaceDN w:val="0"/>
        <w:adjustRightInd w:val="0"/>
        <w:spacing w:after="0" w:line="240" w:lineRule="auto"/>
        <w:ind w:firstLine="540"/>
        <w:outlineLvl w:val="0"/>
        <w:rPr>
          <w:rFonts w:ascii="Times New Roman" w:eastAsia="Times New Roman" w:hAnsi="Times New Roman" w:cs="Times New Roman"/>
          <w:sz w:val="20"/>
          <w:szCs w:val="20"/>
          <w:lang w:eastAsia="ru-RU"/>
        </w:rPr>
      </w:pP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7C7BCC">
        <w:rPr>
          <w:rFonts w:ascii="Times New Roman" w:eastAsia="Times New Roman" w:hAnsi="Times New Roman" w:cs="Times New Roman"/>
          <w:sz w:val="28"/>
          <w:szCs w:val="28"/>
          <w:lang w:eastAsia="ru-RU"/>
        </w:rPr>
        <w:t>С = С</w:t>
      </w:r>
      <w:r w:rsidRPr="007C7BCC">
        <w:rPr>
          <w:rFonts w:ascii="Times New Roman" w:eastAsia="Times New Roman" w:hAnsi="Times New Roman" w:cs="Times New Roman"/>
          <w:sz w:val="28"/>
          <w:szCs w:val="28"/>
          <w:vertAlign w:val="subscript"/>
          <w:lang w:eastAsia="ru-RU"/>
        </w:rPr>
        <w:t>1 балла</w:t>
      </w:r>
      <w:r w:rsidRPr="007C7BCC">
        <w:rPr>
          <w:rFonts w:ascii="Times New Roman" w:eastAsia="Times New Roman" w:hAnsi="Times New Roman" w:cs="Times New Roman"/>
          <w:sz w:val="28"/>
          <w:szCs w:val="28"/>
          <w:lang w:eastAsia="ru-RU"/>
        </w:rPr>
        <w:t xml:space="preserve">  x  Б</w:t>
      </w:r>
      <w:proofErr w:type="spellStart"/>
      <w:r w:rsidRPr="007C7BCC">
        <w:rPr>
          <w:rFonts w:ascii="Times New Roman" w:eastAsia="Times New Roman" w:hAnsi="Times New Roman" w:cs="Times New Roman"/>
          <w:sz w:val="28"/>
          <w:szCs w:val="28"/>
          <w:vertAlign w:val="subscript"/>
          <w:lang w:val="en-US" w:eastAsia="ru-RU"/>
        </w:rPr>
        <w:t>i</w:t>
      </w:r>
      <w:proofErr w:type="spellEnd"/>
      <w:r w:rsidRPr="007C7BCC">
        <w:rPr>
          <w:rFonts w:ascii="Times New Roman" w:eastAsia="Times New Roman" w:hAnsi="Times New Roman" w:cs="Times New Roman"/>
          <w:sz w:val="28"/>
          <w:szCs w:val="28"/>
          <w:lang w:eastAsia="ru-RU"/>
        </w:rPr>
        <w:t xml:space="preserve"> ,</w:t>
      </w:r>
    </w:p>
    <w:p w:rsidR="007C7BCC" w:rsidRPr="007C7BCC" w:rsidRDefault="007C7BCC" w:rsidP="007C7BC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где:</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С  –  размер выплаты, осуществляемой конкретному работнику Учреждения в плановом квартале;</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С</w:t>
      </w:r>
      <w:r w:rsidRPr="007C7BCC">
        <w:rPr>
          <w:rFonts w:ascii="Times New Roman" w:eastAsia="Times New Roman" w:hAnsi="Times New Roman" w:cs="Times New Roman"/>
          <w:sz w:val="28"/>
          <w:szCs w:val="28"/>
          <w:vertAlign w:val="subscript"/>
          <w:lang w:eastAsia="ru-RU"/>
        </w:rPr>
        <w:t>1 балла</w:t>
      </w:r>
      <w:r w:rsidRPr="007C7BCC">
        <w:rPr>
          <w:rFonts w:ascii="Times New Roman" w:eastAsia="Times New Roman" w:hAnsi="Times New Roman" w:cs="Times New Roman"/>
          <w:sz w:val="28"/>
          <w:szCs w:val="28"/>
          <w:lang w:eastAsia="ru-RU"/>
        </w:rPr>
        <w:t xml:space="preserve"> – стоимость 1 балла для определения размеров стимулирующих выплат на плановый квартал;</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Б</w:t>
      </w:r>
      <w:r w:rsidRPr="007C7BCC">
        <w:rPr>
          <w:rFonts w:ascii="Times New Roman" w:eastAsia="Times New Roman" w:hAnsi="Times New Roman" w:cs="Times New Roman"/>
          <w:sz w:val="28"/>
          <w:szCs w:val="28"/>
          <w:vertAlign w:val="subscript"/>
          <w:lang w:eastAsia="ru-RU"/>
        </w:rPr>
        <w:t>i</w:t>
      </w:r>
      <w:proofErr w:type="spellEnd"/>
      <w:r w:rsidRPr="007C7BCC">
        <w:rPr>
          <w:rFonts w:ascii="Times New Roman" w:eastAsia="Times New Roman" w:hAnsi="Times New Roman" w:cs="Times New Roman"/>
          <w:sz w:val="28"/>
          <w:szCs w:val="28"/>
          <w:vertAlign w:val="subscript"/>
          <w:lang w:eastAsia="ru-RU"/>
        </w:rPr>
        <w:t xml:space="preserve"> </w:t>
      </w:r>
      <w:r w:rsidRPr="007C7BCC">
        <w:rPr>
          <w:rFonts w:ascii="Times New Roman" w:eastAsia="Times New Roman" w:hAnsi="Times New Roman" w:cs="Times New Roman"/>
          <w:sz w:val="28"/>
          <w:szCs w:val="28"/>
          <w:lang w:eastAsia="ru-RU"/>
        </w:rPr>
        <w:t xml:space="preserve"> –  количество  баллов по результатам  оценки  труда i-</w:t>
      </w:r>
      <w:proofErr w:type="spellStart"/>
      <w:r w:rsidRPr="007C7BCC">
        <w:rPr>
          <w:rFonts w:ascii="Times New Roman" w:eastAsia="Times New Roman" w:hAnsi="Times New Roman" w:cs="Times New Roman"/>
          <w:sz w:val="28"/>
          <w:szCs w:val="28"/>
          <w:lang w:eastAsia="ru-RU"/>
        </w:rPr>
        <w:t>го</w:t>
      </w:r>
      <w:proofErr w:type="spellEnd"/>
      <w:r w:rsidRPr="007C7BCC">
        <w:rPr>
          <w:rFonts w:ascii="Times New Roman" w:eastAsia="Times New Roman" w:hAnsi="Times New Roman" w:cs="Times New Roman"/>
          <w:sz w:val="28"/>
          <w:szCs w:val="28"/>
          <w:lang w:eastAsia="ru-RU"/>
        </w:rPr>
        <w:t xml:space="preserve"> работника Учреждения,  исчисленное  в  суммовом  выражении  по  показателям оценки за отчетный период (год, полугодие, квартал).</w:t>
      </w:r>
    </w:p>
    <w:p w:rsidR="007C7BCC" w:rsidRPr="007C7BCC" w:rsidRDefault="007C7BCC" w:rsidP="007C7BC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i = n</w:t>
      </w: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С</w:t>
      </w:r>
      <w:r w:rsidRPr="007C7BCC">
        <w:rPr>
          <w:rFonts w:ascii="Times New Roman" w:eastAsia="Times New Roman" w:hAnsi="Times New Roman" w:cs="Times New Roman"/>
          <w:sz w:val="28"/>
          <w:szCs w:val="28"/>
          <w:vertAlign w:val="subscript"/>
          <w:lang w:eastAsia="ru-RU"/>
        </w:rPr>
        <w:t xml:space="preserve">1 балла   </w:t>
      </w:r>
      <w:r w:rsidRPr="007C7BCC">
        <w:rPr>
          <w:rFonts w:ascii="Times New Roman" w:eastAsia="Times New Roman" w:hAnsi="Times New Roman" w:cs="Times New Roman"/>
          <w:sz w:val="28"/>
          <w:szCs w:val="28"/>
          <w:lang w:eastAsia="ru-RU"/>
        </w:rPr>
        <w:t>= (</w:t>
      </w: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стим</w:t>
      </w:r>
      <w:proofErr w:type="spellEnd"/>
      <w:r w:rsidRPr="007C7BCC">
        <w:rPr>
          <w:rFonts w:ascii="Times New Roman" w:eastAsia="Times New Roman" w:hAnsi="Times New Roman" w:cs="Times New Roman"/>
          <w:sz w:val="28"/>
          <w:szCs w:val="28"/>
          <w:vertAlign w:val="subscript"/>
          <w:lang w:eastAsia="ru-RU"/>
        </w:rPr>
        <w:t>.</w:t>
      </w:r>
      <w:r w:rsidRPr="007C7BCC">
        <w:rPr>
          <w:rFonts w:ascii="Times New Roman" w:eastAsia="Times New Roman" w:hAnsi="Times New Roman" w:cs="Times New Roman"/>
          <w:sz w:val="28"/>
          <w:szCs w:val="28"/>
          <w:lang w:eastAsia="ru-RU"/>
        </w:rPr>
        <w:t xml:space="preserve"> - </w:t>
      </w: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стим</w:t>
      </w:r>
      <w:proofErr w:type="spellEnd"/>
      <w:r w:rsidRPr="007C7BCC">
        <w:rPr>
          <w:rFonts w:ascii="Times New Roman" w:eastAsia="Times New Roman" w:hAnsi="Times New Roman" w:cs="Times New Roman"/>
          <w:sz w:val="28"/>
          <w:szCs w:val="28"/>
          <w:vertAlign w:val="subscript"/>
          <w:lang w:eastAsia="ru-RU"/>
        </w:rPr>
        <w:t xml:space="preserve">. рук    </w:t>
      </w:r>
      <w:r w:rsidRPr="007C7BCC">
        <w:rPr>
          <w:rFonts w:ascii="Times New Roman" w:eastAsia="Times New Roman" w:hAnsi="Times New Roman" w:cs="Times New Roman"/>
          <w:sz w:val="28"/>
          <w:szCs w:val="28"/>
          <w:lang w:eastAsia="ru-RU"/>
        </w:rPr>
        <w:t>) / SUM Б ,</w:t>
      </w:r>
    </w:p>
    <w:p w:rsidR="007C7BCC" w:rsidRPr="007C7BCC" w:rsidRDefault="007C7BCC" w:rsidP="007C7BC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i=1</w:t>
      </w:r>
    </w:p>
    <w:p w:rsidR="007C7BCC" w:rsidRPr="007C7BCC" w:rsidRDefault="007C7BCC" w:rsidP="007C7BC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где:</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стим</w:t>
      </w:r>
      <w:proofErr w:type="spellEnd"/>
      <w:r w:rsidRPr="007C7BCC">
        <w:rPr>
          <w:rFonts w:ascii="Times New Roman" w:eastAsia="Times New Roman" w:hAnsi="Times New Roman" w:cs="Times New Roman"/>
          <w:sz w:val="28"/>
          <w:szCs w:val="28"/>
          <w:vertAlign w:val="subscript"/>
          <w:lang w:eastAsia="ru-RU"/>
        </w:rPr>
        <w:t>.</w:t>
      </w:r>
      <w:r w:rsidRPr="007C7BCC">
        <w:rPr>
          <w:rFonts w:ascii="Times New Roman" w:eastAsia="Times New Roman" w:hAnsi="Times New Roman" w:cs="Times New Roman"/>
          <w:sz w:val="28"/>
          <w:szCs w:val="28"/>
          <w:lang w:eastAsia="ru-RU"/>
        </w:rPr>
        <w:t xml:space="preserve"> – фонд    оплаты   труда,  предназначенный  для  осуществления стимулирующих выплат работникам Учреждения в плановом квартале;</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стим</w:t>
      </w:r>
      <w:proofErr w:type="spellEnd"/>
      <w:r w:rsidRPr="007C7BCC">
        <w:rPr>
          <w:rFonts w:ascii="Times New Roman" w:eastAsia="Times New Roman" w:hAnsi="Times New Roman" w:cs="Times New Roman"/>
          <w:sz w:val="28"/>
          <w:szCs w:val="28"/>
          <w:vertAlign w:val="subscript"/>
          <w:lang w:eastAsia="ru-RU"/>
        </w:rPr>
        <w:t xml:space="preserve">. рук  </w:t>
      </w:r>
      <w:r w:rsidRPr="007C7BCC">
        <w:rPr>
          <w:rFonts w:ascii="Times New Roman" w:eastAsia="Times New Roman" w:hAnsi="Times New Roman" w:cs="Times New Roman"/>
          <w:sz w:val="28"/>
          <w:szCs w:val="28"/>
          <w:lang w:eastAsia="ru-RU"/>
        </w:rPr>
        <w:t>– плановый    фонд   стимулирующих  выплат  главного бухгалтера Учреждения, утвержденный в бюджетной смете (плане финансово-хозяйственной деятельности) Учреждения в расчете на квартал;</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n – количество физических лиц учреждения, подлежащих оценке за отчетный период  (год,  полугодие, квартал), за исключением руководителя учреждения, его заместителей и главного бухгалтера;</w:t>
      </w:r>
    </w:p>
    <w:p w:rsidR="007C7BCC" w:rsidRPr="007C7BCC" w:rsidRDefault="007C7BCC" w:rsidP="007C7BC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стим</w:t>
      </w:r>
      <w:proofErr w:type="spellEnd"/>
      <w:r w:rsidRPr="007C7BCC">
        <w:rPr>
          <w:rFonts w:ascii="Times New Roman" w:eastAsia="Times New Roman" w:hAnsi="Times New Roman" w:cs="Times New Roman"/>
          <w:sz w:val="28"/>
          <w:szCs w:val="28"/>
          <w:vertAlign w:val="subscript"/>
          <w:lang w:eastAsia="ru-RU"/>
        </w:rPr>
        <w:t>.</w:t>
      </w:r>
      <w:r w:rsidRPr="007C7BCC">
        <w:rPr>
          <w:rFonts w:ascii="Times New Roman" w:eastAsia="Times New Roman" w:hAnsi="Times New Roman" w:cs="Times New Roman"/>
          <w:sz w:val="28"/>
          <w:szCs w:val="28"/>
          <w:lang w:eastAsia="ru-RU"/>
        </w:rPr>
        <w:t xml:space="preserve"> = </w:t>
      </w: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зп</w:t>
      </w:r>
      <w:proofErr w:type="spellEnd"/>
      <w:r w:rsidRPr="007C7BCC">
        <w:rPr>
          <w:rFonts w:ascii="Times New Roman" w:eastAsia="Times New Roman" w:hAnsi="Times New Roman" w:cs="Times New Roman"/>
          <w:sz w:val="28"/>
          <w:szCs w:val="28"/>
          <w:lang w:eastAsia="ru-RU"/>
        </w:rPr>
        <w:t xml:space="preserve">  – </w:t>
      </w: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гар</w:t>
      </w:r>
      <w:proofErr w:type="spellEnd"/>
      <w:r w:rsidRPr="007C7BCC">
        <w:rPr>
          <w:rFonts w:ascii="Times New Roman" w:eastAsia="Times New Roman" w:hAnsi="Times New Roman" w:cs="Times New Roman"/>
          <w:sz w:val="28"/>
          <w:szCs w:val="28"/>
          <w:lang w:eastAsia="ru-RU"/>
        </w:rPr>
        <w:t xml:space="preserve"> – </w:t>
      </w: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отп</w:t>
      </w:r>
      <w:proofErr w:type="spellEnd"/>
      <w:r w:rsidRPr="007C7BCC">
        <w:rPr>
          <w:rFonts w:ascii="Times New Roman" w:eastAsia="Times New Roman" w:hAnsi="Times New Roman" w:cs="Times New Roman"/>
          <w:sz w:val="28"/>
          <w:szCs w:val="28"/>
          <w:lang w:eastAsia="ru-RU"/>
        </w:rPr>
        <w:t>,</w:t>
      </w:r>
    </w:p>
    <w:p w:rsidR="007C7BCC" w:rsidRPr="007C7BCC" w:rsidRDefault="007C7BCC" w:rsidP="007C7BC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где:</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зп</w:t>
      </w:r>
      <w:proofErr w:type="spellEnd"/>
      <w:r w:rsidRPr="007C7BCC">
        <w:rPr>
          <w:rFonts w:ascii="Times New Roman" w:eastAsia="Times New Roman" w:hAnsi="Times New Roman" w:cs="Times New Roman"/>
          <w:sz w:val="28"/>
          <w:szCs w:val="28"/>
          <w:lang w:eastAsia="ru-RU"/>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гар</w:t>
      </w:r>
      <w:proofErr w:type="spellEnd"/>
      <w:r w:rsidRPr="007C7BCC">
        <w:rPr>
          <w:rFonts w:ascii="Times New Roman" w:eastAsia="Times New Roman" w:hAnsi="Times New Roman" w:cs="Times New Roman"/>
          <w:sz w:val="28"/>
          <w:szCs w:val="28"/>
          <w:vertAlign w:val="subscript"/>
          <w:lang w:eastAsia="ru-RU"/>
        </w:rPr>
        <w:t xml:space="preserve">  </w:t>
      </w:r>
      <w:r w:rsidRPr="007C7BCC">
        <w:rPr>
          <w:rFonts w:ascii="Times New Roman" w:eastAsia="Times New Roman" w:hAnsi="Times New Roman" w:cs="Times New Roman"/>
          <w:sz w:val="28"/>
          <w:szCs w:val="28"/>
          <w:lang w:eastAsia="ru-RU"/>
        </w:rPr>
        <w:t>– гарантированный   фонд  оплаты  труда  (сумма  заработной платы работников  по   бюджетной  смете  Учреждения (плане финансово-</w:t>
      </w:r>
      <w:r w:rsidRPr="007C7BCC">
        <w:rPr>
          <w:rFonts w:ascii="Times New Roman" w:eastAsia="Times New Roman" w:hAnsi="Times New Roman" w:cs="Times New Roman"/>
          <w:sz w:val="28"/>
          <w:szCs w:val="28"/>
          <w:lang w:eastAsia="ru-RU"/>
        </w:rPr>
        <w:lastRenderedPageBreak/>
        <w:t>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отп</w:t>
      </w:r>
      <w:proofErr w:type="spellEnd"/>
      <w:r w:rsidRPr="007C7BCC">
        <w:rPr>
          <w:rFonts w:ascii="Times New Roman" w:eastAsia="Times New Roman" w:hAnsi="Times New Roman" w:cs="Times New Roman"/>
          <w:sz w:val="28"/>
          <w:szCs w:val="28"/>
          <w:lang w:eastAsia="ru-RU"/>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отп</w:t>
      </w:r>
      <w:proofErr w:type="spellEnd"/>
      <w:r w:rsidRPr="007C7BCC">
        <w:rPr>
          <w:rFonts w:ascii="Times New Roman" w:eastAsia="Times New Roman" w:hAnsi="Times New Roman" w:cs="Times New Roman"/>
          <w:sz w:val="28"/>
          <w:szCs w:val="28"/>
          <w:lang w:eastAsia="ru-RU"/>
        </w:rPr>
        <w:t xml:space="preserve"> = </w:t>
      </w: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баз</w:t>
      </w:r>
      <w:proofErr w:type="spellEnd"/>
      <w:r w:rsidRPr="007C7BCC">
        <w:rPr>
          <w:rFonts w:ascii="Times New Roman" w:eastAsia="Times New Roman" w:hAnsi="Times New Roman" w:cs="Times New Roman"/>
          <w:sz w:val="28"/>
          <w:szCs w:val="28"/>
          <w:lang w:eastAsia="ru-RU"/>
        </w:rPr>
        <w:t xml:space="preserve">  х </w:t>
      </w:r>
      <w:proofErr w:type="spellStart"/>
      <w:r w:rsidRPr="007C7BCC">
        <w:rPr>
          <w:rFonts w:ascii="Times New Roman" w:eastAsia="Times New Roman" w:hAnsi="Times New Roman" w:cs="Times New Roman"/>
          <w:sz w:val="28"/>
          <w:szCs w:val="28"/>
          <w:lang w:eastAsia="ru-RU"/>
        </w:rPr>
        <w:t>N</w:t>
      </w:r>
      <w:r w:rsidRPr="007C7BCC">
        <w:rPr>
          <w:rFonts w:ascii="Times New Roman" w:eastAsia="Times New Roman" w:hAnsi="Times New Roman" w:cs="Times New Roman"/>
          <w:sz w:val="28"/>
          <w:szCs w:val="28"/>
          <w:vertAlign w:val="subscript"/>
          <w:lang w:eastAsia="ru-RU"/>
        </w:rPr>
        <w:t>отп</w:t>
      </w:r>
      <w:proofErr w:type="spellEnd"/>
      <w:r w:rsidRPr="007C7BCC">
        <w:rPr>
          <w:rFonts w:ascii="Times New Roman" w:eastAsia="Times New Roman" w:hAnsi="Times New Roman" w:cs="Times New Roman"/>
          <w:sz w:val="28"/>
          <w:szCs w:val="28"/>
          <w:lang w:eastAsia="ru-RU"/>
        </w:rPr>
        <w:t xml:space="preserve"> / </w:t>
      </w:r>
      <w:proofErr w:type="spellStart"/>
      <w:r w:rsidRPr="007C7BCC">
        <w:rPr>
          <w:rFonts w:ascii="Times New Roman" w:eastAsia="Times New Roman" w:hAnsi="Times New Roman" w:cs="Times New Roman"/>
          <w:sz w:val="28"/>
          <w:szCs w:val="28"/>
          <w:lang w:eastAsia="ru-RU"/>
        </w:rPr>
        <w:t>N</w:t>
      </w:r>
      <w:r w:rsidRPr="007C7BCC">
        <w:rPr>
          <w:rFonts w:ascii="Times New Roman" w:eastAsia="Times New Roman" w:hAnsi="Times New Roman" w:cs="Times New Roman"/>
          <w:sz w:val="28"/>
          <w:szCs w:val="28"/>
          <w:vertAlign w:val="subscript"/>
          <w:lang w:eastAsia="ru-RU"/>
        </w:rPr>
        <w:t>год</w:t>
      </w:r>
      <w:proofErr w:type="spellEnd"/>
      <w:r w:rsidRPr="007C7BCC">
        <w:rPr>
          <w:rFonts w:ascii="Times New Roman" w:eastAsia="Times New Roman" w:hAnsi="Times New Roman" w:cs="Times New Roman"/>
          <w:sz w:val="28"/>
          <w:szCs w:val="28"/>
          <w:lang w:eastAsia="ru-RU"/>
        </w:rPr>
        <w:t xml:space="preserve">   ,</w:t>
      </w:r>
    </w:p>
    <w:p w:rsidR="007C7BCC" w:rsidRPr="007C7BCC" w:rsidRDefault="007C7BCC" w:rsidP="007C7BCC">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где:</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Q</w:t>
      </w:r>
      <w:r w:rsidRPr="007C7BCC">
        <w:rPr>
          <w:rFonts w:ascii="Times New Roman" w:eastAsia="Times New Roman" w:hAnsi="Times New Roman" w:cs="Times New Roman"/>
          <w:sz w:val="28"/>
          <w:szCs w:val="28"/>
          <w:vertAlign w:val="subscript"/>
          <w:lang w:eastAsia="ru-RU"/>
        </w:rPr>
        <w:t>баз</w:t>
      </w:r>
      <w:proofErr w:type="spellEnd"/>
      <w:r w:rsidRPr="007C7BCC">
        <w:rPr>
          <w:rFonts w:ascii="Times New Roman" w:eastAsia="Times New Roman" w:hAnsi="Times New Roman" w:cs="Times New Roman"/>
          <w:sz w:val="28"/>
          <w:szCs w:val="28"/>
          <w:vertAlign w:val="subscript"/>
          <w:lang w:eastAsia="ru-RU"/>
        </w:rPr>
        <w:t xml:space="preserve"> </w:t>
      </w:r>
      <w:r w:rsidRPr="007C7BCC">
        <w:rPr>
          <w:rFonts w:ascii="Times New Roman" w:eastAsia="Times New Roman" w:hAnsi="Times New Roman" w:cs="Times New Roman"/>
          <w:sz w:val="28"/>
          <w:szCs w:val="28"/>
          <w:lang w:eastAsia="ru-RU"/>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 </w:t>
      </w:r>
    </w:p>
    <w:p w:rsidR="007C7BCC" w:rsidRPr="007C7BCC" w:rsidRDefault="007C7BCC" w:rsidP="007C7BC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7C7BCC">
        <w:rPr>
          <w:rFonts w:ascii="Times New Roman" w:eastAsia="Times New Roman" w:hAnsi="Times New Roman" w:cs="Times New Roman"/>
          <w:sz w:val="28"/>
          <w:szCs w:val="28"/>
          <w:lang w:eastAsia="ru-RU"/>
        </w:rPr>
        <w:t>N</w:t>
      </w:r>
      <w:r w:rsidRPr="007C7BCC">
        <w:rPr>
          <w:rFonts w:ascii="Times New Roman" w:eastAsia="Times New Roman" w:hAnsi="Times New Roman" w:cs="Times New Roman"/>
          <w:sz w:val="28"/>
          <w:szCs w:val="28"/>
          <w:vertAlign w:val="subscript"/>
          <w:lang w:eastAsia="ru-RU"/>
        </w:rPr>
        <w:t>отп</w:t>
      </w:r>
      <w:proofErr w:type="spellEnd"/>
      <w:r w:rsidRPr="007C7BCC">
        <w:rPr>
          <w:rFonts w:ascii="Times New Roman" w:eastAsia="Times New Roman" w:hAnsi="Times New Roman" w:cs="Times New Roman"/>
          <w:sz w:val="28"/>
          <w:szCs w:val="28"/>
          <w:vertAlign w:val="subscript"/>
          <w:lang w:eastAsia="ru-RU"/>
        </w:rPr>
        <w:t xml:space="preserve"> </w:t>
      </w:r>
      <w:r w:rsidRPr="007C7BCC">
        <w:rPr>
          <w:rFonts w:ascii="Times New Roman" w:eastAsia="Times New Roman" w:hAnsi="Times New Roman" w:cs="Times New Roman"/>
          <w:sz w:val="28"/>
          <w:szCs w:val="28"/>
          <w:lang w:eastAsia="ru-RU"/>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7C7BCC" w:rsidRPr="007C7BCC" w:rsidRDefault="007C7BCC" w:rsidP="007C7BCC">
      <w:pPr>
        <w:spacing w:after="0" w:line="240" w:lineRule="auto"/>
        <w:ind w:firstLine="709"/>
        <w:jc w:val="both"/>
        <w:rPr>
          <w:rFonts w:ascii="Times New Roman" w:eastAsia="Calibri" w:hAnsi="Times New Roman" w:cs="Times New Roman"/>
          <w:sz w:val="28"/>
          <w:szCs w:val="28"/>
          <w:lang w:eastAsia="ar-SA"/>
        </w:rPr>
      </w:pPr>
      <w:proofErr w:type="spellStart"/>
      <w:r w:rsidRPr="007C7BCC">
        <w:rPr>
          <w:rFonts w:ascii="Times New Roman" w:eastAsia="Calibri" w:hAnsi="Times New Roman" w:cs="Times New Roman"/>
          <w:sz w:val="28"/>
          <w:szCs w:val="28"/>
          <w:lang w:eastAsia="ar-SA"/>
        </w:rPr>
        <w:t>N</w:t>
      </w:r>
      <w:r w:rsidRPr="007C7BCC">
        <w:rPr>
          <w:rFonts w:ascii="Times New Roman" w:eastAsia="Calibri" w:hAnsi="Times New Roman" w:cs="Times New Roman"/>
          <w:sz w:val="28"/>
          <w:szCs w:val="28"/>
          <w:vertAlign w:val="subscript"/>
          <w:lang w:eastAsia="ar-SA"/>
        </w:rPr>
        <w:t>год</w:t>
      </w:r>
      <w:proofErr w:type="spellEnd"/>
      <w:r w:rsidRPr="007C7BCC">
        <w:rPr>
          <w:rFonts w:ascii="Times New Roman" w:eastAsia="Calibri" w:hAnsi="Times New Roman" w:cs="Times New Roman"/>
          <w:sz w:val="28"/>
          <w:szCs w:val="28"/>
          <w:lang w:eastAsia="ar-SA"/>
        </w:rPr>
        <w:t xml:space="preserve"> – количество календарных дней в плановом квартале.</w:t>
      </w: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p>
    <w:p w:rsidR="007C7BCC" w:rsidRPr="007C7BCC" w:rsidRDefault="007C7BCC" w:rsidP="007C7BCC">
      <w:pPr>
        <w:spacing w:after="0" w:line="240" w:lineRule="auto"/>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Приложение № 2 </w:t>
      </w:r>
    </w:p>
    <w:p w:rsidR="007C7BCC" w:rsidRPr="007C7BCC" w:rsidRDefault="007C7BCC" w:rsidP="007C7BCC">
      <w:pPr>
        <w:spacing w:after="0" w:line="240" w:lineRule="auto"/>
        <w:jc w:val="center"/>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к  Положению об оплате труда     </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spacing w:after="0" w:line="240" w:lineRule="auto"/>
        <w:jc w:val="both"/>
        <w:rPr>
          <w:rFonts w:ascii="Times New Roman" w:eastAsia="Times New Roman" w:hAnsi="Times New Roman" w:cs="Times New Roman"/>
          <w:sz w:val="28"/>
          <w:szCs w:val="28"/>
          <w:lang w:eastAsia="ru-RU"/>
        </w:rPr>
      </w:pPr>
      <w:r w:rsidRPr="007C7BCC">
        <w:rPr>
          <w:rFonts w:ascii="Times New Roman" w:eastAsia="Times New Roman" w:hAnsi="Times New Roman" w:cs="Times New Roman"/>
          <w:sz w:val="28"/>
          <w:szCs w:val="28"/>
          <w:lang w:eastAsia="ru-RU"/>
        </w:rPr>
        <w:t xml:space="preserve"> </w:t>
      </w:r>
    </w:p>
    <w:p w:rsidR="007C7BCC" w:rsidRPr="007C7BCC" w:rsidRDefault="007C7BCC" w:rsidP="007C7B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C7BCC">
        <w:rPr>
          <w:rFonts w:ascii="Times New Roman" w:eastAsia="Times New Roman" w:hAnsi="Times New Roman" w:cs="Times New Roman"/>
          <w:bCs/>
          <w:sz w:val="28"/>
          <w:szCs w:val="28"/>
          <w:lang w:eastAsia="ru-RU"/>
        </w:rPr>
        <w:t>Критерии</w:t>
      </w:r>
    </w:p>
    <w:p w:rsidR="007C7BCC" w:rsidRPr="007C7BCC" w:rsidRDefault="007C7BCC" w:rsidP="007C7BC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7C7BCC">
        <w:rPr>
          <w:rFonts w:ascii="Times New Roman" w:eastAsia="Times New Roman" w:hAnsi="Times New Roman" w:cs="Times New Roman"/>
          <w:bCs/>
          <w:sz w:val="28"/>
          <w:szCs w:val="28"/>
          <w:lang w:eastAsia="ru-RU"/>
        </w:rPr>
        <w:t xml:space="preserve">оценки результативности и качества труда для определения размеров выплат за важность </w:t>
      </w:r>
      <w:r w:rsidRPr="007C7BCC">
        <w:rPr>
          <w:rFonts w:ascii="Times New Roman" w:eastAsia="Times New Roman" w:hAnsi="Times New Roman" w:cs="Times New Roman"/>
          <w:bCs/>
          <w:color w:val="000000"/>
          <w:sz w:val="28"/>
          <w:szCs w:val="28"/>
          <w:lang w:eastAsia="ru-RU"/>
        </w:rPr>
        <w:t>выполняемой работы, степень самостоятельности и ответственности при выполнении поставленных задач, выплат за качество выполняемых работ</w:t>
      </w:r>
    </w:p>
    <w:p w:rsidR="007C7BCC" w:rsidRPr="007C7BCC" w:rsidRDefault="007C7BCC" w:rsidP="007C7B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2010"/>
        <w:gridCol w:w="7"/>
        <w:gridCol w:w="109"/>
        <w:gridCol w:w="4669"/>
        <w:gridCol w:w="8"/>
        <w:gridCol w:w="7"/>
        <w:gridCol w:w="1412"/>
      </w:tblGrid>
      <w:tr w:rsidR="007C7BCC" w:rsidRPr="007C7BCC" w:rsidTr="000F0062">
        <w:trPr>
          <w:trHeight w:val="3535"/>
        </w:trPr>
        <w:tc>
          <w:tcPr>
            <w:tcW w:w="1559" w:type="dxa"/>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lastRenderedPageBreak/>
              <w:t>Должности</w:t>
            </w:r>
          </w:p>
        </w:tc>
        <w:tc>
          <w:tcPr>
            <w:tcW w:w="2126" w:type="dxa"/>
            <w:gridSpan w:val="3"/>
            <w:tcBorders>
              <w:left w:val="single" w:sz="4" w:space="0" w:color="auto"/>
            </w:tcBorders>
            <w:vAlign w:val="center"/>
          </w:tcPr>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Критерии оценки результативности</w:t>
            </w:r>
          </w:p>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и качества деятельности учреждений</w:t>
            </w:r>
          </w:p>
        </w:tc>
        <w:tc>
          <w:tcPr>
            <w:tcW w:w="4677" w:type="dxa"/>
            <w:gridSpan w:val="2"/>
          </w:tcPr>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Условия индикатор</w:t>
            </w:r>
          </w:p>
        </w:tc>
        <w:tc>
          <w:tcPr>
            <w:tcW w:w="1419" w:type="dxa"/>
            <w:gridSpan w:val="2"/>
          </w:tcPr>
          <w:p w:rsidR="007C7BCC" w:rsidRPr="007C7BCC" w:rsidRDefault="007C7BCC" w:rsidP="007C7BCC">
            <w:pPr>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Размер от оклада (должностного оклада), ставки заработной платы, баллы</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88"/>
        </w:trPr>
        <w:tc>
          <w:tcPr>
            <w:tcW w:w="1559" w:type="dxa"/>
            <w:vMerge w:val="restart"/>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color w:val="000000"/>
                <w:sz w:val="26"/>
                <w:szCs w:val="26"/>
                <w:lang w:eastAsia="ru-RU"/>
              </w:rPr>
              <w:t>Обслуживающий персонал</w:t>
            </w:r>
          </w:p>
        </w:tc>
        <w:tc>
          <w:tcPr>
            <w:tcW w:w="8222" w:type="dxa"/>
            <w:gridSpan w:val="7"/>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Выплата за важность выполняемой работы, степень самостоятельности и ответственности при выполнении поставленных задач</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944"/>
        </w:trPr>
        <w:tc>
          <w:tcPr>
            <w:tcW w:w="1559" w:type="dxa"/>
            <w:vMerge/>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sz w:val="26"/>
                <w:szCs w:val="26"/>
                <w:lang w:eastAsia="ru-RU"/>
              </w:rPr>
              <w:t>соблюдение санитарно-гигиенических норм, правил по охране труда, правил техники безопасности; пожарной безопасности</w:t>
            </w: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sz w:val="26"/>
                <w:szCs w:val="26"/>
                <w:lang w:eastAsia="ru-RU"/>
              </w:rPr>
              <w:t>Отсутствие замечаний от руководителя   учреждения, предписаний контролирующих или надзирающих органов, аварий</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до 50</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611"/>
        </w:trPr>
        <w:tc>
          <w:tcPr>
            <w:tcW w:w="1559" w:type="dxa"/>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обеспечение  надлежащего  использования материальных ценностей</w:t>
            </w: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Отсутствие замечаний от руководителя   учреждения, предписаний контролирующих или надзирающих органов, аварий</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до 50</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817"/>
        </w:trPr>
        <w:tc>
          <w:tcPr>
            <w:tcW w:w="1559" w:type="dxa"/>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отсутствие обоснованных зафиксированных замечаний к деятельности сотрудника</w:t>
            </w: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Отсутствие замечаний</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до 50</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34"/>
        </w:trPr>
        <w:tc>
          <w:tcPr>
            <w:tcW w:w="1559" w:type="dxa"/>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6810" w:type="dxa"/>
            <w:gridSpan w:val="6"/>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Выплаты за качество выполняемых работ</w:t>
            </w:r>
          </w:p>
        </w:tc>
        <w:tc>
          <w:tcPr>
            <w:tcW w:w="1412" w:type="dxa"/>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Размер от оклада (должностного оклада), ставки заработной платы, баллы</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530"/>
        </w:trPr>
        <w:tc>
          <w:tcPr>
            <w:tcW w:w="1559" w:type="dxa"/>
            <w:vMerge w:val="restart"/>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color w:val="000000"/>
                <w:sz w:val="26"/>
                <w:szCs w:val="26"/>
                <w:lang w:eastAsia="ru-RU"/>
              </w:rPr>
              <w:t>Водитель,</w:t>
            </w:r>
          </w:p>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color w:val="000000"/>
                <w:sz w:val="26"/>
                <w:szCs w:val="26"/>
                <w:lang w:eastAsia="ru-RU"/>
              </w:rPr>
              <w:t>тракторист</w:t>
            </w:r>
          </w:p>
        </w:tc>
        <w:tc>
          <w:tcPr>
            <w:tcW w:w="2017" w:type="dxa"/>
            <w:gridSpan w:val="2"/>
            <w:vMerge w:val="restart"/>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Качественное  исполнение должностных  обязанностей</w:t>
            </w: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Соблюдение  правил  внутреннего  трудового  распорядка  (трудовой  дисциплины), техники  безопасности, противопожарной  безопасности,  охраны  труда </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8 </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85"/>
        </w:trPr>
        <w:tc>
          <w:tcPr>
            <w:tcW w:w="1559" w:type="dxa"/>
            <w:vMerge/>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vMerge/>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Устранение  возникших  во  время  работы на  линии  мелких  эксплуатационных   неисправностей, не  требующих  разборки  механизмов</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8</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559" w:type="dxa"/>
            <w:vMerge w:val="restart"/>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vMerge w:val="restart"/>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Содержание  автомобиля, трактора  (уход за  салоном, поддержание  их  в чистоте и благополучном  для  длительной  эксплуатации  состоянии)</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8</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559" w:type="dxa"/>
            <w:vMerge/>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vMerge/>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Своевременное  представление  в бухгалтерию  авансовых  отчетов (путевые  листы, чеки АЗС)</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4</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559" w:type="dxa"/>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vMerge/>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Отсутствие  претензий к качеству  и срокам  выполняемых  работ</w:t>
            </w:r>
          </w:p>
        </w:tc>
        <w:tc>
          <w:tcPr>
            <w:tcW w:w="1419"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10</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Pr>
        <w:tc>
          <w:tcPr>
            <w:tcW w:w="1559" w:type="dxa"/>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vMerge/>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Отсутствие  замечаний  работнику  со стороны  руководителя. </w:t>
            </w:r>
          </w:p>
        </w:tc>
        <w:tc>
          <w:tcPr>
            <w:tcW w:w="1419"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w:t>
            </w: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10</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595"/>
        </w:trPr>
        <w:tc>
          <w:tcPr>
            <w:tcW w:w="1559" w:type="dxa"/>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color w:val="000000"/>
                <w:sz w:val="26"/>
                <w:szCs w:val="26"/>
                <w:lang w:eastAsia="ru-RU"/>
              </w:rPr>
              <w:t>Уборщик  служебных  помещений</w:t>
            </w:r>
          </w:p>
        </w:tc>
        <w:tc>
          <w:tcPr>
            <w:tcW w:w="2017"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color w:val="000000"/>
                <w:sz w:val="26"/>
                <w:szCs w:val="26"/>
                <w:lang w:eastAsia="ru-RU"/>
              </w:rPr>
              <w:t xml:space="preserve"> Качественное  исполнение  должностных  обязанностей</w:t>
            </w: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Качественное   исполнение   должностных обязанностей  для  обеспечения  бесперебойного   производственного   процесса</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7 </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680"/>
        </w:trPr>
        <w:tc>
          <w:tcPr>
            <w:tcW w:w="1559" w:type="dxa"/>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7" w:type="dxa"/>
            <w:gridSpan w:val="2"/>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w:t>
            </w:r>
          </w:p>
        </w:tc>
        <w:tc>
          <w:tcPr>
            <w:tcW w:w="4786"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Соблюдение  правил  внутреннего  трудового  распорядка (трудовой  дисциплины), техники  безопасности, противопожарной  безопасности, охраны  труда</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10 </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750"/>
        </w:trPr>
        <w:tc>
          <w:tcPr>
            <w:tcW w:w="1559" w:type="dxa"/>
            <w:vMerge w:val="restart"/>
            <w:tcBorders>
              <w:top w:val="single" w:sz="4" w:space="0" w:color="auto"/>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7C7BCC">
              <w:rPr>
                <w:rFonts w:ascii="Times New Roman" w:eastAsia="Times New Roman" w:hAnsi="Times New Roman" w:cs="Times New Roman"/>
                <w:color w:val="000000"/>
                <w:sz w:val="26"/>
                <w:szCs w:val="26"/>
                <w:lang w:eastAsia="ru-RU"/>
              </w:rPr>
              <w:t>Инспектор по учету  и бронированию</w:t>
            </w:r>
          </w:p>
        </w:tc>
        <w:tc>
          <w:tcPr>
            <w:tcW w:w="6795" w:type="dxa"/>
            <w:gridSpan w:val="4"/>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Выплата за  качество выполняемой работы</w:t>
            </w:r>
          </w:p>
        </w:tc>
        <w:tc>
          <w:tcPr>
            <w:tcW w:w="1427"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31"/>
        </w:trPr>
        <w:tc>
          <w:tcPr>
            <w:tcW w:w="1559" w:type="dxa"/>
            <w:vMerge/>
            <w:tcBorders>
              <w:left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0" w:type="dxa"/>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5"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 Стабильное  выполнение  функциональных  обязанностей (своевременное полное  и достоверное представление  отчетности) </w:t>
            </w:r>
          </w:p>
        </w:tc>
        <w:tc>
          <w:tcPr>
            <w:tcW w:w="1427"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10</w:t>
            </w:r>
          </w:p>
        </w:tc>
      </w:tr>
      <w:tr w:rsidR="007C7BCC" w:rsidRPr="007C7BCC" w:rsidTr="000F0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31"/>
        </w:trPr>
        <w:tc>
          <w:tcPr>
            <w:tcW w:w="1559" w:type="dxa"/>
            <w:tcBorders>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010" w:type="dxa"/>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785"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 xml:space="preserve">Соблюдение  правил  внутреннего  трудового  распорядка (трудовой  дисциплины), техники  безопасности, противопожарной  безопасности, охраны  труда </w:t>
            </w:r>
          </w:p>
        </w:tc>
        <w:tc>
          <w:tcPr>
            <w:tcW w:w="1427" w:type="dxa"/>
            <w:gridSpan w:val="3"/>
            <w:tcBorders>
              <w:top w:val="single" w:sz="4" w:space="0" w:color="auto"/>
              <w:left w:val="single" w:sz="4" w:space="0" w:color="auto"/>
              <w:bottom w:val="single" w:sz="4" w:space="0" w:color="auto"/>
              <w:right w:val="single" w:sz="4" w:space="0" w:color="auto"/>
            </w:tcBorders>
          </w:tcPr>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7C7BCC" w:rsidRPr="007C7BCC" w:rsidRDefault="007C7BCC" w:rsidP="007C7BCC">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7BCC">
              <w:rPr>
                <w:rFonts w:ascii="Times New Roman" w:eastAsia="Times New Roman" w:hAnsi="Times New Roman" w:cs="Times New Roman"/>
                <w:sz w:val="26"/>
                <w:szCs w:val="26"/>
                <w:lang w:eastAsia="ru-RU"/>
              </w:rPr>
              <w:t>10</w:t>
            </w:r>
          </w:p>
        </w:tc>
      </w:tr>
    </w:tbl>
    <w:p w:rsidR="007C7BCC" w:rsidRPr="007C7BCC" w:rsidRDefault="007C7BCC" w:rsidP="007C7BCC">
      <w:pPr>
        <w:spacing w:after="0" w:line="240" w:lineRule="auto"/>
        <w:rPr>
          <w:rFonts w:ascii="Times New Roman" w:eastAsia="Times New Roman" w:hAnsi="Times New Roman" w:cs="Times New Roman"/>
          <w:sz w:val="26"/>
          <w:szCs w:val="26"/>
          <w:lang w:eastAsia="ru-RU"/>
        </w:rPr>
      </w:pPr>
    </w:p>
    <w:p w:rsidR="00663919" w:rsidRDefault="00663919"/>
    <w:sectPr w:rsidR="00663919" w:rsidSect="008D79EE">
      <w:pgSz w:w="11906" w:h="16838"/>
      <w:pgMar w:top="426"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169A1"/>
    <w:multiLevelType w:val="multilevel"/>
    <w:tmpl w:val="65B68850"/>
    <w:lvl w:ilvl="0">
      <w:start w:val="1"/>
      <w:numFmt w:val="decimal"/>
      <w:lvlText w:val="%1."/>
      <w:lvlJc w:val="left"/>
      <w:pPr>
        <w:ind w:left="720" w:hanging="360"/>
      </w:pPr>
    </w:lvl>
    <w:lvl w:ilvl="1">
      <w:start w:val="1"/>
      <w:numFmt w:val="decimal"/>
      <w:isLgl/>
      <w:lvlText w:val="%1.%2."/>
      <w:lvlJc w:val="left"/>
      <w:pPr>
        <w:ind w:left="2460" w:hanging="1200"/>
      </w:pPr>
      <w:rPr>
        <w:rFonts w:eastAsia="Times New Roman"/>
      </w:rPr>
    </w:lvl>
    <w:lvl w:ilvl="2">
      <w:start w:val="1"/>
      <w:numFmt w:val="decimal"/>
      <w:isLgl/>
      <w:lvlText w:val="%1.%2.%3."/>
      <w:lvlJc w:val="left"/>
      <w:pPr>
        <w:ind w:left="2258" w:hanging="1200"/>
      </w:pPr>
      <w:rPr>
        <w:rFonts w:eastAsia="Times New Roman"/>
      </w:rPr>
    </w:lvl>
    <w:lvl w:ilvl="3">
      <w:start w:val="1"/>
      <w:numFmt w:val="decimal"/>
      <w:isLgl/>
      <w:lvlText w:val="%1.%2.%3.%4."/>
      <w:lvlJc w:val="left"/>
      <w:pPr>
        <w:ind w:left="2607" w:hanging="1200"/>
      </w:pPr>
      <w:rPr>
        <w:rFonts w:eastAsia="Times New Roman"/>
      </w:rPr>
    </w:lvl>
    <w:lvl w:ilvl="4">
      <w:start w:val="1"/>
      <w:numFmt w:val="decimal"/>
      <w:isLgl/>
      <w:lvlText w:val="%1.%2.%3.%4.%5."/>
      <w:lvlJc w:val="left"/>
      <w:pPr>
        <w:ind w:left="2956" w:hanging="1200"/>
      </w:pPr>
      <w:rPr>
        <w:rFonts w:eastAsia="Times New Roman"/>
      </w:rPr>
    </w:lvl>
    <w:lvl w:ilvl="5">
      <w:start w:val="1"/>
      <w:numFmt w:val="decimal"/>
      <w:isLgl/>
      <w:lvlText w:val="%1.%2.%3.%4.%5.%6."/>
      <w:lvlJc w:val="left"/>
      <w:pPr>
        <w:ind w:left="3305" w:hanging="1200"/>
      </w:pPr>
      <w:rPr>
        <w:rFonts w:eastAsia="Times New Roman"/>
      </w:rPr>
    </w:lvl>
    <w:lvl w:ilvl="6">
      <w:start w:val="1"/>
      <w:numFmt w:val="decimal"/>
      <w:isLgl/>
      <w:lvlText w:val="%1.%2.%3.%4.%5.%6.%7."/>
      <w:lvlJc w:val="left"/>
      <w:pPr>
        <w:ind w:left="3894" w:hanging="1440"/>
      </w:pPr>
      <w:rPr>
        <w:rFonts w:eastAsia="Times New Roman"/>
      </w:rPr>
    </w:lvl>
    <w:lvl w:ilvl="7">
      <w:start w:val="1"/>
      <w:numFmt w:val="decimal"/>
      <w:isLgl/>
      <w:lvlText w:val="%1.%2.%3.%4.%5.%6.%7.%8."/>
      <w:lvlJc w:val="left"/>
      <w:pPr>
        <w:ind w:left="4243" w:hanging="1440"/>
      </w:pPr>
      <w:rPr>
        <w:rFonts w:eastAsia="Times New Roman"/>
      </w:rPr>
    </w:lvl>
    <w:lvl w:ilvl="8">
      <w:start w:val="1"/>
      <w:numFmt w:val="decimal"/>
      <w:isLgl/>
      <w:lvlText w:val="%1.%2.%3.%4.%5.%6.%7.%8.%9."/>
      <w:lvlJc w:val="left"/>
      <w:pPr>
        <w:ind w:left="4952" w:hanging="180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E"/>
    <w:rsid w:val="000D17BD"/>
    <w:rsid w:val="003B0F0E"/>
    <w:rsid w:val="004C0E41"/>
    <w:rsid w:val="00663919"/>
    <w:rsid w:val="006F7E9E"/>
    <w:rsid w:val="007C7BCC"/>
    <w:rsid w:val="00B8253A"/>
    <w:rsid w:val="00CC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C328A6"/>
  <w15:chartTrackingRefBased/>
  <w15:docId w15:val="{C1852A05-411B-4314-8FF3-027E707B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E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C0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1F333954BBEA05B446436B5F0B92AB353BED1DD2D18C64E206BC5D4Ev7G" TargetMode="External"/><Relationship Id="rId5" Type="http://schemas.openxmlformats.org/officeDocument/2006/relationships/hyperlink" Target="consultantplus://offline/ref=071F333954BBEA05B446436B5F0B92AB353BED1DD2D18C64E206BC5D4Ev7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4271</Words>
  <Characters>24346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2021-02-24T06:41:00Z</cp:lastPrinted>
  <dcterms:created xsi:type="dcterms:W3CDTF">2021-02-19T01:38:00Z</dcterms:created>
  <dcterms:modified xsi:type="dcterms:W3CDTF">2021-02-24T06:42:00Z</dcterms:modified>
</cp:coreProperties>
</file>